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8006CF" w:rsidRPr="00710A86" w:rsidRDefault="008006CF" w:rsidP="008006C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ПОС.03-00</w:t>
      </w:r>
      <w:r w:rsidRPr="0067040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/14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торги в форме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76:18:010704:74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алесский,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Малая Протечная, возле дома 29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6CF" w:rsidRPr="00435E01" w:rsidRDefault="008006CF" w:rsidP="00800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гаражного строительства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6CF" w:rsidRPr="00435E01" w:rsidRDefault="008006CF" w:rsidP="008006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в соответствии с кадастровым паспортом земельного участка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19.08.2014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№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196452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6CF" w:rsidRDefault="008006CF" w:rsidP="008006C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71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нет.</w:t>
      </w:r>
    </w:p>
    <w:p w:rsidR="008006CF" w:rsidRPr="0089313E" w:rsidRDefault="008006CF" w:rsidP="008006C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зон с особыми условиями ис</w:t>
      </w:r>
      <w:r w:rsidRPr="0089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территории</w:t>
      </w:r>
      <w:r w:rsidRPr="0089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3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893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защитные зоны производственных предприятий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893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 вредности. Охранная зона тепловых сетей.</w:t>
      </w:r>
    </w:p>
    <w:p w:rsidR="008006CF" w:rsidRDefault="008006CF" w:rsidP="008006CF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35 м на </w:t>
      </w:r>
      <w:r w:rsidRPr="00F0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-запад – сети водопровода; по северной части участка и в 1м на юг – тепловые сети; в 14 м на северо-запад – электрические сети.</w:t>
      </w:r>
    </w:p>
    <w:p w:rsidR="008006CF" w:rsidRPr="00710A86" w:rsidRDefault="008006CF" w:rsidP="008006CF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8006CF" w:rsidRPr="00710A86" w:rsidRDefault="008006CF" w:rsidP="008006C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6CF" w:rsidRPr="00710A86" w:rsidRDefault="008006CF" w:rsidP="008006C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8006CF" w:rsidRPr="00710A86" w:rsidRDefault="008006CF" w:rsidP="008006C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земельного участка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две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6CF" w:rsidRPr="009C4AF2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4AF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11 000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одиннадцать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22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еквизиты для перечисления задатка: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05713001700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04788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40302810978883000027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 7608002597, КПП 760801001.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9C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E74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894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710A86"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710A8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0A86">
        <w:rPr>
          <w:rFonts w:ascii="Times New Roman" w:hAnsi="Times New Roman" w:cs="Times New Roman"/>
          <w:sz w:val="24"/>
          <w:szCs w:val="24"/>
        </w:rPr>
        <w:t>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8006CF" w:rsidRDefault="008006CF" w:rsidP="00800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82B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8006CF" w:rsidRPr="00710A86" w:rsidRDefault="008006CF" w:rsidP="00800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 xml:space="preserve">Внесенный победителем торгов задаток засчитывается в счет </w:t>
      </w:r>
      <w:r>
        <w:rPr>
          <w:rFonts w:ascii="Times New Roman" w:hAnsi="Times New Roman" w:cs="Times New Roman"/>
          <w:sz w:val="24"/>
          <w:szCs w:val="24"/>
        </w:rPr>
        <w:t>оплаты за земельный участок</w:t>
      </w:r>
      <w:r w:rsidRPr="00710A86">
        <w:rPr>
          <w:rFonts w:ascii="Times New Roman" w:hAnsi="Times New Roman" w:cs="Times New Roman"/>
          <w:sz w:val="24"/>
          <w:szCs w:val="24"/>
        </w:rPr>
        <w:t>.</w:t>
      </w:r>
    </w:p>
    <w:p w:rsidR="008006CF" w:rsidRPr="00710A86" w:rsidRDefault="008006CF" w:rsidP="00800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24.02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предварительной договоренности. 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Тарбаев Алексей Сергеевич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(48535)3-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проводится без взимания платы.</w:t>
      </w:r>
    </w:p>
    <w:p w:rsidR="008006CF" w:rsidRPr="0058375D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Pr="00D05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купли-продажи </w:t>
      </w:r>
      <w:r w:rsidRPr="00D054CB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9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Залесского,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(2 этаж),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 на сайте органов самоуправления города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Залесского: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375D">
        <w:rPr>
          <w:rFonts w:ascii="Times New Roman" w:hAnsi="Times New Roman" w:cs="Times New Roman"/>
          <w:u w:val="single"/>
        </w:rPr>
        <w:t>http://www.adminpz.ru/</w:t>
      </w:r>
      <w:r>
        <w:rPr>
          <w:rFonts w:ascii="Times New Roman" w:hAnsi="Times New Roman" w:cs="Times New Roman"/>
          <w:u w:val="single"/>
        </w:rPr>
        <w:t>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8006CF" w:rsidRPr="00710A86" w:rsidRDefault="008006CF" w:rsidP="00800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08 часов 00 минут;</w:t>
      </w:r>
    </w:p>
    <w:p w:rsidR="008006CF" w:rsidRPr="00710A86" w:rsidRDefault="008006CF" w:rsidP="00800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27.02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 00 минут.</w:t>
      </w:r>
    </w:p>
    <w:p w:rsidR="008006CF" w:rsidRPr="00710A86" w:rsidRDefault="008006CF" w:rsidP="008006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 в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8006CF" w:rsidRPr="00710A86" w:rsidRDefault="008006CF" w:rsidP="008006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8006CF" w:rsidRPr="00710A86" w:rsidRDefault="008006CF" w:rsidP="008006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006CF" w:rsidRPr="00710A86" w:rsidRDefault="008006CF" w:rsidP="008006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03.03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Залесский, ул. Комсомольская, д. 5 (каб.№13).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03.03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 00 минут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(каб.№13). 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наибольшую цену за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06CF" w:rsidRPr="00710A86" w:rsidRDefault="008006CF" w:rsidP="008006C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8006CF" w:rsidRPr="00710A86" w:rsidRDefault="008006CF" w:rsidP="008006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после подписания протокола о результатах аукциона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УМС г.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победителя от подписания протокола об утверждении результатов аукциона, а также от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8006CF" w:rsidRPr="00710A86" w:rsidRDefault="008006CF" w:rsidP="0080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006CF" w:rsidRPr="00710A86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8006CF" w:rsidRPr="00710A86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юридического лица, ОГРН; должность, Ф.И.О, действующего на </w:t>
      </w:r>
      <w:proofErr w:type="gramEnd"/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обязательные условия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8006CF" w:rsidRPr="00710A86" w:rsidRDefault="008006CF" w:rsidP="008006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8006CF" w:rsidRPr="00710A86" w:rsidRDefault="008006CF" w:rsidP="008006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подписать в 5-ти дневный срок, с момента подписания протокола о результатах аукциона,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установленной формы, при этом согласен с заранее доведенными до меня условиями.</w:t>
      </w:r>
    </w:p>
    <w:p w:rsidR="008006CF" w:rsidRPr="00710A86" w:rsidRDefault="008006CF" w:rsidP="008006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участка;</w:t>
      </w:r>
    </w:p>
    <w:p w:rsidR="008006CF" w:rsidRPr="00710A86" w:rsidRDefault="008006CF" w:rsidP="008006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отказа от подписания мною протокола о результатах аукциона,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8006CF" w:rsidRPr="00710A86" w:rsidRDefault="008006CF" w:rsidP="00800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Банковские реквизиты (для возврата задатка):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8006CF" w:rsidRPr="00710A86" w:rsidRDefault="008006CF" w:rsidP="008006C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8006CF" w:rsidRPr="00710A86" w:rsidRDefault="008006CF" w:rsidP="008006CF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8006CF" w:rsidRPr="00710A86" w:rsidRDefault="008006CF" w:rsidP="008006C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006CF" w:rsidRPr="00710A86" w:rsidRDefault="008006CF" w:rsidP="008006C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8006CF" w:rsidRPr="00710A86" w:rsidRDefault="008006CF" w:rsidP="008006CF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8006CF" w:rsidRPr="00710A86" w:rsidRDefault="008006CF" w:rsidP="008006CF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8006CF" w:rsidRPr="00710A86" w:rsidRDefault="008006CF" w:rsidP="00800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8006CF" w:rsidRPr="00710A86" w:rsidRDefault="008006CF" w:rsidP="00800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8006CF" w:rsidRPr="00710A86" w:rsidRDefault="008006CF" w:rsidP="00800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8006CF" w:rsidRPr="00710A86" w:rsidRDefault="008006CF" w:rsidP="0080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8006CF" w:rsidRPr="00710A86" w:rsidRDefault="008006CF" w:rsidP="008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8006CF" w:rsidRPr="00710A86" w:rsidRDefault="008006CF" w:rsidP="0080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уполномоченного органа юридического лица о совершении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сделки (если это необходимо в соответствии с учредительными документами);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8006CF" w:rsidRPr="00710A86" w:rsidRDefault="008006CF" w:rsidP="008006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4C0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2B44C0" w:rsidRPr="002B44C0" w:rsidRDefault="002B44C0" w:rsidP="002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4C0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2B44C0" w:rsidRPr="002B44C0" w:rsidRDefault="002B44C0" w:rsidP="002B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2B4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2B44C0" w:rsidRPr="002B44C0" w:rsidRDefault="002B44C0" w:rsidP="002B44C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B44C0" w:rsidRPr="002B44C0" w:rsidRDefault="002B44C0" w:rsidP="002B4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5A" w:rsidRPr="005C175A" w:rsidRDefault="005C175A" w:rsidP="005C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5C175A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175A" w:rsidRPr="005C175A" w:rsidRDefault="005C175A" w:rsidP="005C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 w:rsidRPr="005C175A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5C175A" w:rsidRPr="005C175A" w:rsidRDefault="005C175A" w:rsidP="005C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земельного участка.</w:t>
      </w:r>
    </w:p>
    <w:p w:rsidR="005C175A" w:rsidRPr="005C175A" w:rsidRDefault="005C175A" w:rsidP="005C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город Переславль-Залесский Ярославской области Российской Федерации</w:t>
      </w:r>
      <w:r w:rsidRPr="005C175A">
        <w:rPr>
          <w:rFonts w:ascii="Times New Roman" w:eastAsia="Times New Roman" w:hAnsi="Times New Roman" w:cs="Times New Roman"/>
          <w:lang w:eastAsia="ru-RU"/>
        </w:rPr>
        <w:tab/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 xml:space="preserve">                         две тысячи пятнадцатого года</w:t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 w:rsidRPr="005C175A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5C175A"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5C175A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Pr="005C175A"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</w:t>
      </w:r>
      <w:r w:rsidRPr="005C175A"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№84-к, именуемое в дальнейшем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5C175A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75A">
        <w:rPr>
          <w:rFonts w:ascii="Times New Roman" w:eastAsia="Times New Roman" w:hAnsi="Times New Roman" w:cs="Times New Roman"/>
          <w:lang w:eastAsia="ru-RU"/>
        </w:rPr>
        <w:t>именуемая</w:t>
      </w:r>
      <w:proofErr w:type="gramEnd"/>
      <w:r w:rsidRPr="005C175A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5C175A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75A" w:rsidRPr="005C175A" w:rsidRDefault="005C175A" w:rsidP="005C175A">
      <w:pPr>
        <w:numPr>
          <w:ilvl w:val="0"/>
          <w:numId w:val="15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5C175A" w:rsidRPr="005C175A" w:rsidRDefault="005C175A" w:rsidP="005C175A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площадью 22 кв. м 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76:18:010704:74</w:t>
      </w:r>
      <w:r w:rsidRPr="005C175A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5C175A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5C175A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, ул. Малая Протечная, возле дома 29, </w:t>
      </w:r>
      <w:r w:rsidRPr="005C175A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C175A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,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C175A">
        <w:rPr>
          <w:rFonts w:ascii="Times New Roman" w:eastAsia="Times New Roman" w:hAnsi="Times New Roman" w:cs="Times New Roman"/>
          <w:lang w:eastAsia="ru-RU"/>
        </w:rPr>
        <w:t>основании п.26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</w:t>
      </w:r>
      <w:proofErr w:type="gramStart"/>
      <w:r w:rsidRPr="005C175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5C175A">
        <w:rPr>
          <w:rFonts w:ascii="Times New Roman" w:eastAsia="Times New Roman" w:hAnsi="Times New Roman" w:cs="Times New Roman"/>
          <w:lang w:eastAsia="ru-RU"/>
        </w:rPr>
        <w:t xml:space="preserve"> Разрешенное использование земельного участка- для размещения объектов торговли, общественного питания, бытового обслуживания.</w:t>
      </w:r>
    </w:p>
    <w:p w:rsidR="005C175A" w:rsidRPr="005C175A" w:rsidRDefault="005C175A" w:rsidP="005C175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lastRenderedPageBreak/>
        <w:t>На земельном участке зданий, строений, сооружений не имеется.</w:t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5C175A" w:rsidRPr="005C175A" w:rsidRDefault="005C175A" w:rsidP="005C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руб. (рублей), </w:t>
      </w:r>
      <w:r w:rsidRPr="005C175A"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</w:t>
      </w:r>
      <w:proofErr w:type="gramStart"/>
      <w:r w:rsidRPr="005C175A">
        <w:rPr>
          <w:rFonts w:ascii="Times New Roman" w:eastAsia="Times New Roman" w:hAnsi="Times New Roman" w:cs="Times New Roman"/>
          <w:lang w:eastAsia="ru-RU"/>
        </w:rPr>
        <w:t xml:space="preserve">    .</w:t>
      </w:r>
      <w:proofErr w:type="gramEnd"/>
      <w:r w:rsidRPr="005C175A">
        <w:rPr>
          <w:rFonts w:ascii="Times New Roman" w:eastAsia="Times New Roman" w:hAnsi="Times New Roman" w:cs="Times New Roman"/>
          <w:lang w:eastAsia="ru-RU"/>
        </w:rPr>
        <w:t>).</w:t>
      </w:r>
    </w:p>
    <w:p w:rsidR="005C175A" w:rsidRPr="005C175A" w:rsidRDefault="005C175A" w:rsidP="005C175A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5C175A">
        <w:rPr>
          <w:rFonts w:ascii="Times New Roman" w:eastAsia="Times New Roman" w:hAnsi="Times New Roman" w:cs="Times New Roman"/>
          <w:lang w:eastAsia="ru-RU"/>
        </w:rPr>
        <w:t>приобретает у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руб. (рублей). </w:t>
      </w:r>
    </w:p>
    <w:p w:rsidR="005C175A" w:rsidRPr="005C175A" w:rsidRDefault="005C175A" w:rsidP="005C175A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5C175A" w:rsidRPr="005C175A" w:rsidRDefault="005C175A" w:rsidP="005C175A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75A" w:rsidRPr="005C175A" w:rsidRDefault="005C175A" w:rsidP="005C175A">
      <w:pPr>
        <w:numPr>
          <w:ilvl w:val="0"/>
          <w:numId w:val="16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5C175A" w:rsidRPr="005C175A" w:rsidRDefault="005C175A" w:rsidP="005C175A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175A" w:rsidRPr="005C175A" w:rsidRDefault="005C175A" w:rsidP="005C175A">
      <w:pPr>
        <w:numPr>
          <w:ilvl w:val="1"/>
          <w:numId w:val="16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 xml:space="preserve">Земельный участок расположен в санитарно-защитной зоне производственных предприятий </w:t>
      </w:r>
      <w:r w:rsidRPr="005C175A">
        <w:rPr>
          <w:rFonts w:ascii="Times New Roman" w:eastAsia="Times New Roman" w:hAnsi="Times New Roman" w:cs="Times New Roman"/>
          <w:lang w:val="en-US" w:eastAsia="ru-RU"/>
        </w:rPr>
        <w:t>IV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класса вредности. Охранная зона тепловых сетей.</w:t>
      </w:r>
    </w:p>
    <w:p w:rsidR="005C175A" w:rsidRPr="005C175A" w:rsidRDefault="005C175A" w:rsidP="005C175A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5C175A" w:rsidRPr="005C175A" w:rsidRDefault="005C175A" w:rsidP="005C175A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75A" w:rsidRPr="005C175A" w:rsidRDefault="005C175A" w:rsidP="005C175A">
      <w:pPr>
        <w:numPr>
          <w:ilvl w:val="1"/>
          <w:numId w:val="17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любых, имущественных прав и претензий третьих лиц, которых на момент заключения договора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5C175A" w:rsidRPr="005C175A" w:rsidRDefault="005C175A" w:rsidP="005C175A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5C175A" w:rsidRPr="005C175A" w:rsidRDefault="005C175A" w:rsidP="005C175A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75A" w:rsidRPr="005C175A" w:rsidRDefault="005C175A" w:rsidP="005C175A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5C175A" w:rsidRPr="005C175A" w:rsidRDefault="005C175A" w:rsidP="005C175A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5C175A"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5C175A" w:rsidRPr="005C175A" w:rsidRDefault="005C175A" w:rsidP="005C175A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5C175A" w:rsidRPr="005C175A" w:rsidRDefault="005C175A" w:rsidP="005C175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ab/>
        <w:t xml:space="preserve">1 экз. находится у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5C175A" w:rsidRPr="005C175A" w:rsidRDefault="005C175A" w:rsidP="005C175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5C175A" w:rsidRPr="005C175A" w:rsidRDefault="005C175A" w:rsidP="005C175A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 xml:space="preserve">1 экз. – в органе, осуществляющем государственную регистрацию прав на недвижимое имущество и сделок с ним. </w:t>
      </w:r>
    </w:p>
    <w:p w:rsidR="005C175A" w:rsidRPr="005C175A" w:rsidRDefault="005C175A" w:rsidP="005C175A">
      <w:pPr>
        <w:numPr>
          <w:ilvl w:val="1"/>
          <w:numId w:val="19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В качестве неотъемлемой части к договору прилагается кадастровый паспорт земельного участка, выданный 19.08.2014г. Филиалом Федерального государственного бюджетного учреждения «ФКП Росреестра» по Ярославской области  за №7600/301/2014-196452.</w:t>
      </w:r>
    </w:p>
    <w:p w:rsidR="005C175A" w:rsidRPr="005C175A" w:rsidRDefault="005C175A" w:rsidP="005C175A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175A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5C175A" w:rsidRPr="005C175A" w:rsidRDefault="005C175A" w:rsidP="005C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75A">
        <w:rPr>
          <w:rFonts w:ascii="Times New Roman" w:eastAsia="Times New Roman" w:hAnsi="Times New Roman" w:cs="Times New Roman"/>
          <w:b/>
          <w:lang w:eastAsia="ru-RU"/>
        </w:rPr>
        <w:t>ПРОДАВЕЦ:</w:t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</w:r>
      <w:r w:rsidRPr="005C175A"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5C175A" w:rsidRPr="005C175A" w:rsidTr="00D71746">
        <w:trPr>
          <w:cantSplit/>
          <w:trHeight w:val="2977"/>
        </w:trPr>
        <w:tc>
          <w:tcPr>
            <w:tcW w:w="5070" w:type="dxa"/>
          </w:tcPr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муниципальной собственности 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г. Переславл</w:t>
            </w:r>
            <w:proofErr w:type="gramStart"/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г. Переславль-Залесский, ул. Комсомольская, д. 5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t>ОГРН 1027601051290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УМС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г. Переславл</w:t>
            </w:r>
            <w:proofErr w:type="gramStart"/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 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________________________Д.А. </w:t>
            </w:r>
            <w:proofErr w:type="spellStart"/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>Решетко</w:t>
            </w:r>
            <w:proofErr w:type="spellEnd"/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75A" w:rsidRPr="005C175A" w:rsidRDefault="005C175A" w:rsidP="005C175A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</w:t>
            </w:r>
            <w:r w:rsidRPr="005C175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7D4CD8" w:rsidRPr="007D4CD8" w:rsidRDefault="007D4CD8" w:rsidP="00827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CD8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4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2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4C0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75A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06CF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10</cp:revision>
  <cp:lastPrinted>2013-04-08T10:23:00Z</cp:lastPrinted>
  <dcterms:created xsi:type="dcterms:W3CDTF">2013-04-08T11:30:00Z</dcterms:created>
  <dcterms:modified xsi:type="dcterms:W3CDTF">2015-01-27T07:24:00Z</dcterms:modified>
</cp:coreProperties>
</file>