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FE0ACD" w:rsidRDefault="00F3648F" w:rsidP="00F3648F">
      <w:pPr>
        <w:spacing w:line="360" w:lineRule="auto"/>
        <w:ind w:right="119"/>
        <w:jc w:val="center"/>
        <w:rPr>
          <w:color w:val="FF0000"/>
          <w:sz w:val="20"/>
          <w:szCs w:val="20"/>
        </w:rPr>
      </w:pPr>
      <w:r w:rsidRPr="00FE0ACD">
        <w:rPr>
          <w:color w:val="FF0000"/>
          <w:sz w:val="20"/>
          <w:szCs w:val="20"/>
        </w:rPr>
        <w:t xml:space="preserve">                                                                                                                               </w:t>
      </w:r>
      <w:r w:rsidRPr="00061D0C">
        <w:rPr>
          <w:color w:val="000000" w:themeColor="text1"/>
          <w:sz w:val="20"/>
          <w:szCs w:val="20"/>
        </w:rPr>
        <w:t xml:space="preserve">от </w:t>
      </w:r>
      <w:r w:rsidR="00061D0C" w:rsidRPr="00061D0C">
        <w:rPr>
          <w:color w:val="000000" w:themeColor="text1"/>
          <w:sz w:val="20"/>
          <w:szCs w:val="20"/>
        </w:rPr>
        <w:t>27</w:t>
      </w:r>
      <w:r w:rsidRPr="00061D0C">
        <w:rPr>
          <w:color w:val="000000" w:themeColor="text1"/>
          <w:sz w:val="20"/>
          <w:szCs w:val="20"/>
        </w:rPr>
        <w:t>.06.2018 № ПОС. 03-0</w:t>
      </w:r>
      <w:r w:rsidR="00061D0C" w:rsidRPr="00061D0C">
        <w:rPr>
          <w:color w:val="000000" w:themeColor="text1"/>
          <w:sz w:val="20"/>
          <w:szCs w:val="20"/>
        </w:rPr>
        <w:t>823</w:t>
      </w:r>
      <w:r w:rsidRPr="00061D0C">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rsidP="00B84CAB">
      <w:pPr>
        <w:spacing w:line="360" w:lineRule="auto"/>
        <w:ind w:right="119"/>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71788B" w:rsidRDefault="00743CBC" w:rsidP="00327048">
      <w:pPr>
        <w:jc w:val="center"/>
        <w:rPr>
          <w:color w:val="000000" w:themeColor="text1"/>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w:t>
      </w:r>
      <w:r w:rsidR="00991EA4" w:rsidRPr="0071788B">
        <w:rPr>
          <w:color w:val="000000" w:themeColor="text1"/>
          <w:sz w:val="26"/>
          <w:szCs w:val="26"/>
        </w:rPr>
        <w:t>на</w:t>
      </w:r>
      <w:r w:rsidR="00B84CAB">
        <w:rPr>
          <w:color w:val="000000" w:themeColor="text1"/>
          <w:sz w:val="26"/>
          <w:szCs w:val="26"/>
        </w:rPr>
        <w:t xml:space="preserve"> 3 года 2 месяца</w:t>
      </w:r>
      <w:r w:rsidR="00991EA4" w:rsidRPr="0071788B">
        <w:rPr>
          <w:color w:val="000000" w:themeColor="text1"/>
          <w:sz w:val="26"/>
          <w:szCs w:val="26"/>
        </w:rPr>
        <w:t xml:space="preserve"> </w:t>
      </w:r>
      <w:r w:rsidR="00F70443">
        <w:rPr>
          <w:color w:val="000000" w:themeColor="text1"/>
          <w:sz w:val="26"/>
          <w:szCs w:val="26"/>
        </w:rPr>
        <w:t>(</w:t>
      </w:r>
      <w:r w:rsidR="00991EA4" w:rsidRPr="0071788B">
        <w:rPr>
          <w:color w:val="000000" w:themeColor="text1"/>
          <w:sz w:val="26"/>
          <w:szCs w:val="26"/>
        </w:rPr>
        <w:t>3</w:t>
      </w:r>
      <w:r w:rsidR="0071788B">
        <w:rPr>
          <w:color w:val="000000" w:themeColor="text1"/>
          <w:sz w:val="26"/>
          <w:szCs w:val="26"/>
        </w:rPr>
        <w:t>8</w:t>
      </w:r>
      <w:r w:rsidR="00991EA4" w:rsidRPr="0071788B">
        <w:rPr>
          <w:color w:val="000000" w:themeColor="text1"/>
          <w:sz w:val="26"/>
          <w:szCs w:val="26"/>
        </w:rPr>
        <w:t xml:space="preserve"> месяц</w:t>
      </w:r>
      <w:r w:rsidR="0000224E">
        <w:rPr>
          <w:color w:val="000000" w:themeColor="text1"/>
          <w:sz w:val="26"/>
          <w:szCs w:val="26"/>
        </w:rPr>
        <w:t>ев</w:t>
      </w:r>
      <w:r w:rsidR="00F70443">
        <w:rPr>
          <w:color w:val="000000" w:themeColor="text1"/>
          <w:sz w:val="26"/>
          <w:szCs w:val="26"/>
        </w:rPr>
        <w:t>)</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3F5ED3">
        <w:rPr>
          <w:bCs/>
          <w:sz w:val="26"/>
          <w:szCs w:val="26"/>
        </w:rPr>
        <w:t>5400</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3F5ED3">
        <w:rPr>
          <w:sz w:val="26"/>
          <w:szCs w:val="26"/>
        </w:rPr>
        <w:t>958</w:t>
      </w:r>
      <w:r w:rsidR="00D80577" w:rsidRPr="00F175F8">
        <w:rPr>
          <w:sz w:val="26"/>
          <w:szCs w:val="26"/>
        </w:rPr>
        <w:t>:</w:t>
      </w:r>
      <w:r w:rsidR="003F5ED3">
        <w:rPr>
          <w:sz w:val="26"/>
          <w:szCs w:val="26"/>
        </w:rPr>
        <w:t>29</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3F5ED3">
        <w:rPr>
          <w:sz w:val="26"/>
          <w:szCs w:val="26"/>
        </w:rPr>
        <w:t>Октябрьская</w:t>
      </w:r>
      <w:r w:rsidR="00D80577" w:rsidRPr="00F175F8">
        <w:rPr>
          <w:sz w:val="26"/>
          <w:szCs w:val="26"/>
        </w:rPr>
        <w:t xml:space="preserve">, </w:t>
      </w:r>
      <w:r w:rsidR="00FE0ACD">
        <w:rPr>
          <w:sz w:val="26"/>
          <w:szCs w:val="26"/>
        </w:rPr>
        <w:t>возле д.1</w:t>
      </w:r>
      <w:r w:rsidR="003F5ED3">
        <w:rPr>
          <w:sz w:val="26"/>
          <w:szCs w:val="26"/>
        </w:rPr>
        <w:t>0</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EF63FD">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EF63FD">
        <w:rPr>
          <w:b/>
          <w:color w:val="000000" w:themeColor="text1"/>
          <w:sz w:val="26"/>
          <w:szCs w:val="26"/>
        </w:rPr>
        <w:t>07</w:t>
      </w:r>
      <w:r w:rsidR="00943BCD" w:rsidRPr="00337DF4">
        <w:rPr>
          <w:b/>
          <w:color w:val="000000" w:themeColor="text1"/>
          <w:sz w:val="26"/>
          <w:szCs w:val="26"/>
        </w:rPr>
        <w:t>.0</w:t>
      </w:r>
      <w:r w:rsidR="00EF63FD">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EF63FD">
        <w:rPr>
          <w:b/>
          <w:color w:val="000000" w:themeColor="text1"/>
          <w:sz w:val="26"/>
          <w:szCs w:val="26"/>
        </w:rPr>
        <w:t>09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lastRenderedPageBreak/>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3F5ED3">
        <w:rPr>
          <w:iCs/>
          <w:sz w:val="22"/>
          <w:szCs w:val="22"/>
        </w:rPr>
        <w:t>Октябрьская</w:t>
      </w:r>
      <w:r w:rsidR="00B32B36" w:rsidRPr="00AE461C">
        <w:rPr>
          <w:iCs/>
          <w:sz w:val="22"/>
          <w:szCs w:val="22"/>
        </w:rPr>
        <w:t>,</w:t>
      </w:r>
      <w:r w:rsidR="00B32B36">
        <w:rPr>
          <w:iCs/>
          <w:sz w:val="22"/>
          <w:szCs w:val="22"/>
        </w:rPr>
        <w:t xml:space="preserve"> </w:t>
      </w:r>
      <w:r w:rsidR="00FE0ACD" w:rsidRPr="00337DF4">
        <w:rPr>
          <w:sz w:val="22"/>
          <w:szCs w:val="22"/>
        </w:rPr>
        <w:t>возле д.1</w:t>
      </w:r>
      <w:r w:rsidR="003F5ED3">
        <w:rPr>
          <w:sz w:val="22"/>
          <w:szCs w:val="22"/>
        </w:rPr>
        <w:t>0</w:t>
      </w:r>
      <w:r w:rsidR="00B32B36">
        <w:rPr>
          <w:iCs/>
          <w:sz w:val="22"/>
          <w:szCs w:val="22"/>
        </w:rPr>
        <w:t xml:space="preserve">, </w:t>
      </w:r>
      <w:r w:rsidR="00B32B36" w:rsidRPr="00AC16F0">
        <w:rPr>
          <w:iCs/>
          <w:sz w:val="22"/>
          <w:szCs w:val="22"/>
        </w:rPr>
        <w:t xml:space="preserve">разрешенное использование: </w:t>
      </w:r>
      <w:r w:rsidR="003F5ED3">
        <w:rPr>
          <w:rFonts w:cstheme="minorBidi"/>
          <w:sz w:val="22"/>
          <w:szCs w:val="22"/>
        </w:rPr>
        <w:t>малоэтажная многоквартирная жилая застройка</w:t>
      </w:r>
      <w:r w:rsidR="00B32B36" w:rsidRPr="00AC16F0">
        <w:rPr>
          <w:iCs/>
          <w:sz w:val="22"/>
          <w:szCs w:val="22"/>
        </w:rPr>
        <w:t>.</w:t>
      </w:r>
    </w:p>
    <w:p w:rsidR="003D10D5" w:rsidRPr="0071788B" w:rsidRDefault="00743CBC" w:rsidP="003322E7">
      <w:pPr>
        <w:ind w:firstLine="567"/>
        <w:jc w:val="both"/>
        <w:rPr>
          <w:color w:val="000000" w:themeColor="text1"/>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0C7A3E" w:rsidRPr="0071788B">
        <w:rPr>
          <w:color w:val="000000" w:themeColor="text1"/>
          <w:sz w:val="22"/>
          <w:szCs w:val="22"/>
        </w:rPr>
        <w:t>на</w:t>
      </w:r>
      <w:r w:rsidR="00B84CAB">
        <w:rPr>
          <w:color w:val="000000" w:themeColor="text1"/>
          <w:sz w:val="22"/>
          <w:szCs w:val="22"/>
        </w:rPr>
        <w:t xml:space="preserve"> 3 года </w:t>
      </w:r>
      <w:r w:rsidR="00F70443">
        <w:rPr>
          <w:color w:val="000000" w:themeColor="text1"/>
          <w:sz w:val="22"/>
          <w:szCs w:val="22"/>
        </w:rPr>
        <w:t xml:space="preserve">2 </w:t>
      </w:r>
      <w:r w:rsidR="00B84CAB">
        <w:rPr>
          <w:color w:val="000000" w:themeColor="text1"/>
          <w:sz w:val="22"/>
          <w:szCs w:val="22"/>
        </w:rPr>
        <w:t>месяца</w:t>
      </w:r>
      <w:r w:rsidR="000C7A3E" w:rsidRPr="0071788B">
        <w:rPr>
          <w:color w:val="000000" w:themeColor="text1"/>
          <w:sz w:val="22"/>
          <w:szCs w:val="22"/>
        </w:rPr>
        <w:t xml:space="preserve"> </w:t>
      </w:r>
      <w:r w:rsidR="00F70443">
        <w:rPr>
          <w:color w:val="000000" w:themeColor="text1"/>
          <w:sz w:val="22"/>
          <w:szCs w:val="22"/>
        </w:rPr>
        <w:t>(</w:t>
      </w:r>
      <w:r w:rsidR="00991EA4" w:rsidRPr="0071788B">
        <w:rPr>
          <w:color w:val="000000" w:themeColor="text1"/>
          <w:sz w:val="22"/>
          <w:szCs w:val="22"/>
        </w:rPr>
        <w:t>3</w:t>
      </w:r>
      <w:r w:rsidR="0071788B">
        <w:rPr>
          <w:color w:val="000000" w:themeColor="text1"/>
          <w:sz w:val="22"/>
          <w:szCs w:val="22"/>
        </w:rPr>
        <w:t>8</w:t>
      </w:r>
      <w:r w:rsidR="00991EA4" w:rsidRPr="0071788B">
        <w:rPr>
          <w:color w:val="000000" w:themeColor="text1"/>
          <w:sz w:val="22"/>
          <w:szCs w:val="22"/>
        </w:rPr>
        <w:t xml:space="preserve"> месяц</w:t>
      </w:r>
      <w:r w:rsidR="0071788B">
        <w:rPr>
          <w:color w:val="000000" w:themeColor="text1"/>
          <w:sz w:val="22"/>
          <w:szCs w:val="22"/>
        </w:rPr>
        <w:t>ев</w:t>
      </w:r>
      <w:r w:rsidR="00F70443">
        <w:rPr>
          <w:color w:val="000000" w:themeColor="text1"/>
          <w:sz w:val="22"/>
          <w:szCs w:val="22"/>
        </w:rPr>
        <w:t>)</w:t>
      </w:r>
      <w:r w:rsidRPr="0071788B">
        <w:rPr>
          <w:color w:val="000000" w:themeColor="text1"/>
          <w:sz w:val="22"/>
          <w:szCs w:val="22"/>
        </w:rPr>
        <w:t>.</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w:t>
      </w:r>
      <w:r>
        <w:rPr>
          <w:sz w:val="22"/>
          <w:szCs w:val="22"/>
        </w:rPr>
        <w:lastRenderedPageBreak/>
        <w:t>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061D0C" w:rsidRDefault="00743CBC" w:rsidP="00061D0C">
      <w:pPr>
        <w:pStyle w:val="a9"/>
        <w:numPr>
          <w:ilvl w:val="0"/>
          <w:numId w:val="1"/>
        </w:numPr>
        <w:tabs>
          <w:tab w:val="left" w:pos="-13892"/>
        </w:tabs>
        <w:ind w:left="0" w:firstLine="567"/>
        <w:jc w:val="both"/>
        <w:rPr>
          <w:color w:val="auto"/>
          <w:sz w:val="22"/>
          <w:szCs w:val="22"/>
        </w:rPr>
      </w:pPr>
      <w:r w:rsidRPr="00061D0C">
        <w:rPr>
          <w:color w:val="auto"/>
          <w:sz w:val="22"/>
          <w:szCs w:val="22"/>
        </w:rPr>
        <w:t xml:space="preserve">постановления Администрации города Переславль-Залесский Ярославской области от </w:t>
      </w:r>
      <w:r w:rsidR="00061D0C" w:rsidRPr="00061D0C">
        <w:rPr>
          <w:color w:val="FF0000"/>
          <w:sz w:val="22"/>
          <w:szCs w:val="22"/>
        </w:rPr>
        <w:t xml:space="preserve"> </w:t>
      </w:r>
      <w:r w:rsidR="00061D0C" w:rsidRPr="00061D0C">
        <w:rPr>
          <w:color w:val="000000" w:themeColor="text1"/>
          <w:sz w:val="22"/>
          <w:szCs w:val="22"/>
        </w:rPr>
        <w:t xml:space="preserve">27.06.2018 № ПОС. 03-0823/18 </w:t>
      </w:r>
      <w:r w:rsidR="004A60EC" w:rsidRPr="00061D0C">
        <w:rPr>
          <w:color w:val="auto"/>
          <w:sz w:val="22"/>
          <w:szCs w:val="22"/>
        </w:rPr>
        <w:t xml:space="preserve">«О проведении аукциона на </w:t>
      </w:r>
      <w:r w:rsidRPr="00061D0C">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71788B">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3F5ED3">
        <w:rPr>
          <w:sz w:val="22"/>
          <w:szCs w:val="22"/>
        </w:rPr>
        <w:t>Октябрьская</w:t>
      </w:r>
      <w:r w:rsidR="008F2983" w:rsidRPr="009B3AAD">
        <w:rPr>
          <w:sz w:val="22"/>
          <w:szCs w:val="22"/>
        </w:rPr>
        <w:t xml:space="preserve">, </w:t>
      </w:r>
      <w:r w:rsidR="003E0A2C">
        <w:rPr>
          <w:sz w:val="22"/>
          <w:szCs w:val="22"/>
        </w:rPr>
        <w:t>д.1</w:t>
      </w:r>
      <w:r w:rsidR="003F5ED3">
        <w:rPr>
          <w:sz w:val="22"/>
          <w:szCs w:val="22"/>
        </w:rPr>
        <w:t>0</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3F5ED3">
        <w:rPr>
          <w:sz w:val="22"/>
          <w:szCs w:val="22"/>
        </w:rPr>
        <w:t>5400</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3F5ED3">
        <w:rPr>
          <w:sz w:val="22"/>
          <w:szCs w:val="22"/>
        </w:rPr>
        <w:t>958</w:t>
      </w:r>
      <w:r w:rsidR="00D80577" w:rsidRPr="009B3AAD">
        <w:rPr>
          <w:sz w:val="22"/>
          <w:szCs w:val="22"/>
        </w:rPr>
        <w:t>:</w:t>
      </w:r>
      <w:r w:rsidR="003F5ED3">
        <w:rPr>
          <w:sz w:val="22"/>
          <w:szCs w:val="22"/>
        </w:rPr>
        <w:t>29</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2490</w:t>
      </w:r>
      <w:r w:rsidR="003F5ED3">
        <w:rPr>
          <w:sz w:val="22"/>
          <w:szCs w:val="22"/>
        </w:rPr>
        <w:t>63</w:t>
      </w:r>
      <w:r w:rsidR="007D3656" w:rsidRPr="009B3AAD">
        <w:rPr>
          <w:sz w:val="22"/>
          <w:szCs w:val="22"/>
        </w:rPr>
        <w:t>)</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857608" w:rsidRDefault="00C50F57" w:rsidP="00857608">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r w:rsidR="00AC5F30">
        <w:rPr>
          <w:sz w:val="22"/>
          <w:szCs w:val="22"/>
        </w:rPr>
        <w:t xml:space="preserve"> </w:t>
      </w:r>
    </w:p>
    <w:p w:rsidR="00991135" w:rsidRDefault="0071788B" w:rsidP="00991135">
      <w:pPr>
        <w:tabs>
          <w:tab w:val="left" w:pos="0"/>
        </w:tabs>
        <w:ind w:firstLine="567"/>
        <w:jc w:val="both"/>
        <w:rPr>
          <w:sz w:val="22"/>
          <w:szCs w:val="22"/>
        </w:rPr>
      </w:pPr>
      <w:r>
        <w:rPr>
          <w:sz w:val="22"/>
          <w:szCs w:val="22"/>
        </w:rPr>
        <w:t xml:space="preserve">- </w:t>
      </w:r>
      <w:r w:rsidR="00C32D7C" w:rsidRPr="00AC5F30">
        <w:rPr>
          <w:sz w:val="22"/>
          <w:szCs w:val="22"/>
        </w:rPr>
        <w:t>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 народо</w:t>
      </w:r>
      <w:r w:rsidR="00F22B02">
        <w:rPr>
          <w:sz w:val="22"/>
          <w:szCs w:val="22"/>
        </w:rPr>
        <w:t>в Российской Федерации»</w:t>
      </w:r>
      <w:r w:rsidR="00F70443">
        <w:rPr>
          <w:sz w:val="22"/>
          <w:szCs w:val="22"/>
        </w:rPr>
        <w:t xml:space="preserve"> на всей площади земельного участка</w:t>
      </w:r>
      <w:r w:rsidR="00991135">
        <w:rPr>
          <w:sz w:val="22"/>
          <w:szCs w:val="22"/>
        </w:rPr>
        <w:t>;</w:t>
      </w:r>
    </w:p>
    <w:p w:rsidR="00991135" w:rsidRDefault="00991135" w:rsidP="00C32D7C">
      <w:pPr>
        <w:tabs>
          <w:tab w:val="left" w:pos="0"/>
        </w:tabs>
        <w:ind w:firstLine="567"/>
        <w:jc w:val="both"/>
        <w:rPr>
          <w:sz w:val="22"/>
          <w:szCs w:val="22"/>
        </w:rPr>
      </w:pPr>
      <w:r>
        <w:rPr>
          <w:sz w:val="22"/>
          <w:szCs w:val="22"/>
        </w:rPr>
        <w:t>- условия</w:t>
      </w:r>
      <w:r w:rsidRPr="00970C8A">
        <w:rPr>
          <w:sz w:val="22"/>
          <w:szCs w:val="22"/>
        </w:rPr>
        <w:t xml:space="preserve"> охранной зоны канализации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сети канализации представителям обслуживающих организаций ("СП 42.13330.2011. Свод правил. Градостроительство. Планировка и застройка городских и сельских поселений. Актуализирован</w:t>
      </w:r>
      <w:r>
        <w:rPr>
          <w:sz w:val="22"/>
          <w:szCs w:val="22"/>
        </w:rPr>
        <w:t>ная редакция СНиП 2.07.01-89*")</w:t>
      </w:r>
      <w:r w:rsidR="00381A92">
        <w:rPr>
          <w:sz w:val="22"/>
          <w:szCs w:val="22"/>
        </w:rPr>
        <w:t xml:space="preserve"> </w:t>
      </w:r>
      <w:bookmarkStart w:id="11" w:name="_GoBack"/>
      <w:bookmarkEnd w:id="11"/>
      <w:r w:rsidRPr="009B3AAD">
        <w:rPr>
          <w:sz w:val="22"/>
          <w:szCs w:val="22"/>
        </w:rPr>
        <w:t xml:space="preserve">на </w:t>
      </w:r>
      <w:r>
        <w:rPr>
          <w:sz w:val="22"/>
          <w:szCs w:val="22"/>
        </w:rPr>
        <w:t>площади 589</w:t>
      </w:r>
      <w:r w:rsidRPr="00970C8A">
        <w:rPr>
          <w:sz w:val="22"/>
          <w:szCs w:val="22"/>
        </w:rPr>
        <w:t xml:space="preserve"> кв.м</w:t>
      </w:r>
      <w:r>
        <w:rPr>
          <w:sz w:val="22"/>
          <w:szCs w:val="22"/>
        </w:rPr>
        <w:t>. земельного участка;</w:t>
      </w:r>
    </w:p>
    <w:p w:rsidR="003D10D5" w:rsidRDefault="00C32D7C" w:rsidP="00C32D7C">
      <w:pPr>
        <w:tabs>
          <w:tab w:val="left" w:pos="0"/>
        </w:tabs>
        <w:jc w:val="both"/>
        <w:rPr>
          <w:color w:val="0000FF"/>
          <w:sz w:val="22"/>
          <w:szCs w:val="22"/>
        </w:rPr>
      </w:pPr>
      <w:r>
        <w:rPr>
          <w:sz w:val="22"/>
          <w:szCs w:val="22"/>
        </w:rPr>
        <w:t xml:space="preserve">         </w:t>
      </w:r>
      <w:r w:rsidR="00743CBC" w:rsidRPr="00C50F57">
        <w:rPr>
          <w:sz w:val="22"/>
          <w:szCs w:val="22"/>
          <w:u w:val="single"/>
        </w:rPr>
        <w:t>Категория земель:</w:t>
      </w:r>
      <w:r w:rsidR="00743CBC">
        <w:rPr>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3F5ED3">
        <w:rPr>
          <w:rFonts w:cstheme="minorBidi"/>
          <w:sz w:val="22"/>
          <w:szCs w:val="22"/>
        </w:rPr>
        <w:t>малоэтажная многоквартирная жилая застройка</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w:t>
      </w:r>
      <w:r w:rsidRPr="00E74E32">
        <w:rPr>
          <w:sz w:val="22"/>
          <w:szCs w:val="22"/>
        </w:rPr>
        <w:lastRenderedPageBreak/>
        <w:t>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2C05DF">
        <w:rPr>
          <w:sz w:val="22"/>
          <w:szCs w:val="22"/>
        </w:rPr>
        <w:t xml:space="preserve">Ж-2 </w:t>
      </w:r>
      <w:r w:rsidR="002C05DF" w:rsidRPr="00E74E32">
        <w:rPr>
          <w:sz w:val="22"/>
          <w:szCs w:val="22"/>
        </w:rPr>
        <w:t>Зона</w:t>
      </w:r>
      <w:r w:rsidRPr="00E74E32">
        <w:rPr>
          <w:sz w:val="22"/>
          <w:szCs w:val="22"/>
        </w:rPr>
        <w:t xml:space="preserve"> </w:t>
      </w:r>
      <w:r w:rsidR="002C05DF">
        <w:rPr>
          <w:sz w:val="22"/>
          <w:szCs w:val="22"/>
        </w:rPr>
        <w:t>смешанной жилой застройки</w:t>
      </w:r>
      <w:r w:rsidRPr="00E74E32">
        <w:rPr>
          <w:sz w:val="22"/>
          <w:szCs w:val="22"/>
        </w:rPr>
        <w:t>»</w:t>
      </w:r>
      <w:r w:rsidR="00BB52E5">
        <w:rPr>
          <w:sz w:val="22"/>
          <w:szCs w:val="22"/>
        </w:rPr>
        <w:t>.</w:t>
      </w:r>
    </w:p>
    <w:p w:rsidR="00BB52E5" w:rsidRPr="00E74E32" w:rsidRDefault="00BB52E5" w:rsidP="00E74E32">
      <w:pPr>
        <w:widowControl/>
        <w:suppressAutoHyphens/>
        <w:ind w:firstLine="709"/>
        <w:jc w:val="both"/>
        <w:rPr>
          <w:sz w:val="22"/>
          <w:szCs w:val="22"/>
        </w:rPr>
      </w:pPr>
    </w:p>
    <w:p w:rsidR="009336D6" w:rsidRPr="00BB52E5" w:rsidRDefault="00BB52E5" w:rsidP="009336D6">
      <w:pPr>
        <w:widowControl/>
        <w:tabs>
          <w:tab w:val="left" w:pos="1365"/>
        </w:tabs>
        <w:suppressAutoHyphens/>
        <w:rPr>
          <w:sz w:val="22"/>
          <w:szCs w:val="22"/>
        </w:rPr>
      </w:pPr>
      <w:r w:rsidRPr="00BB52E5">
        <w:rPr>
          <w:sz w:val="22"/>
          <w:szCs w:val="22"/>
        </w:rPr>
        <w:t>Основные виды разрешенного использования:</w:t>
      </w:r>
    </w:p>
    <w:p w:rsidR="00D14CB2" w:rsidRDefault="00D14CB2" w:rsidP="0071788B">
      <w:pPr>
        <w:widowControl/>
        <w:suppressAutoHyphens/>
        <w:rPr>
          <w:b/>
          <w:sz w:val="22"/>
          <w:szCs w:val="22"/>
        </w:rPr>
      </w:pPr>
    </w:p>
    <w:p w:rsidR="00D14CB2" w:rsidRDefault="00D14CB2" w:rsidP="009336D6">
      <w:pPr>
        <w:widowControl/>
        <w:suppressAutoHyphens/>
        <w:jc w:val="center"/>
        <w:rPr>
          <w:b/>
          <w:sz w:val="22"/>
          <w:szCs w:val="22"/>
        </w:rPr>
      </w:pPr>
    </w:p>
    <w:tbl>
      <w:tblPr>
        <w:tblW w:w="5386" w:type="pct"/>
        <w:tblInd w:w="-572" w:type="dxa"/>
        <w:tblLayout w:type="fixed"/>
        <w:tblLook w:val="0000" w:firstRow="0" w:lastRow="0" w:firstColumn="0" w:lastColumn="0" w:noHBand="0" w:noVBand="0"/>
      </w:tblPr>
      <w:tblGrid>
        <w:gridCol w:w="1106"/>
        <w:gridCol w:w="2835"/>
        <w:gridCol w:w="142"/>
        <w:gridCol w:w="849"/>
        <w:gridCol w:w="1462"/>
        <w:gridCol w:w="1684"/>
        <w:gridCol w:w="1134"/>
        <w:gridCol w:w="1097"/>
      </w:tblGrid>
      <w:tr w:rsidR="00BB52E5" w:rsidRPr="00BB52E5" w:rsidTr="00061D0C">
        <w:trPr>
          <w:cantSplit/>
          <w:trHeight w:val="1186"/>
          <w:tblHeader/>
        </w:trPr>
        <w:tc>
          <w:tcPr>
            <w:tcW w:w="536" w:type="pct"/>
            <w:vMerge w:val="restart"/>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Наименование,</w:t>
            </w:r>
          </w:p>
          <w:p w:rsidR="00BB52E5" w:rsidRPr="00BB52E5" w:rsidRDefault="00BB52E5" w:rsidP="004758CD">
            <w:pPr>
              <w:pStyle w:val="ae"/>
              <w:jc w:val="center"/>
              <w:rPr>
                <w:rFonts w:cs="Times New Roman"/>
                <w:sz w:val="20"/>
                <w:szCs w:val="20"/>
              </w:rPr>
            </w:pPr>
            <w:r w:rsidRPr="00BB52E5">
              <w:rPr>
                <w:rFonts w:cs="Times New Roman"/>
                <w:sz w:val="20"/>
                <w:szCs w:val="20"/>
              </w:rPr>
              <w:t>код ВРИ</w:t>
            </w:r>
          </w:p>
        </w:tc>
        <w:tc>
          <w:tcPr>
            <w:tcW w:w="1375" w:type="pct"/>
            <w:vMerge w:val="restart"/>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Описание ВРИ</w:t>
            </w:r>
          </w:p>
        </w:tc>
        <w:tc>
          <w:tcPr>
            <w:tcW w:w="1190" w:type="pct"/>
            <w:gridSpan w:val="3"/>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Предельные размеры земельных участков</w:t>
            </w:r>
          </w:p>
        </w:tc>
        <w:tc>
          <w:tcPr>
            <w:tcW w:w="817" w:type="pct"/>
            <w:vMerge w:val="restart"/>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Предельное количество этажей/Предельная высота (количество этажей/м)</w:t>
            </w:r>
          </w:p>
        </w:tc>
        <w:tc>
          <w:tcPr>
            <w:tcW w:w="550" w:type="pct"/>
            <w:vMerge w:val="restart"/>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Макс. % застройки в зависимости от этажности (высоты) объекта капитального строительства</w:t>
            </w:r>
          </w:p>
        </w:tc>
        <w:tc>
          <w:tcPr>
            <w:tcW w:w="532" w:type="pct"/>
            <w:vMerge w:val="restar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Мин. отступы от границ земельного участка (м)</w:t>
            </w:r>
          </w:p>
        </w:tc>
      </w:tr>
      <w:tr w:rsidR="00BB52E5" w:rsidRPr="00BB52E5" w:rsidTr="00061D0C">
        <w:trPr>
          <w:cantSplit/>
          <w:trHeight w:val="501"/>
          <w:tblHeader/>
        </w:trPr>
        <w:tc>
          <w:tcPr>
            <w:tcW w:w="536" w:type="pct"/>
            <w:vMerge/>
            <w:tcBorders>
              <w:top w:val="single" w:sz="4" w:space="0" w:color="000000"/>
              <w:left w:val="single" w:sz="4" w:space="0" w:color="000000"/>
              <w:bottom w:val="single" w:sz="4" w:space="0" w:color="000000"/>
            </w:tcBorders>
            <w:shd w:val="clear" w:color="auto" w:fill="auto"/>
          </w:tcPr>
          <w:p w:rsidR="00BB52E5" w:rsidRPr="00BB52E5" w:rsidRDefault="00BB52E5" w:rsidP="004758CD">
            <w:pPr>
              <w:rPr>
                <w:sz w:val="20"/>
                <w:szCs w:val="20"/>
              </w:rPr>
            </w:pPr>
          </w:p>
        </w:tc>
        <w:tc>
          <w:tcPr>
            <w:tcW w:w="1375" w:type="pct"/>
            <w:vMerge/>
            <w:tcBorders>
              <w:top w:val="single" w:sz="4" w:space="0" w:color="000000"/>
              <w:left w:val="single" w:sz="4" w:space="0" w:color="000000"/>
              <w:bottom w:val="single" w:sz="4" w:space="0" w:color="000000"/>
            </w:tcBorders>
            <w:shd w:val="clear" w:color="auto" w:fill="auto"/>
          </w:tcPr>
          <w:p w:rsidR="00BB52E5" w:rsidRPr="00BB52E5" w:rsidRDefault="00BB52E5" w:rsidP="004758CD">
            <w:pPr>
              <w:rPr>
                <w:sz w:val="20"/>
                <w:szCs w:val="20"/>
              </w:rPr>
            </w:pPr>
          </w:p>
        </w:tc>
        <w:tc>
          <w:tcPr>
            <w:tcW w:w="481" w:type="pct"/>
            <w:gridSpan w:val="2"/>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мин. (м2)</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4758CD">
            <w:pPr>
              <w:pStyle w:val="ae"/>
              <w:jc w:val="center"/>
              <w:rPr>
                <w:rFonts w:cs="Times New Roman"/>
                <w:sz w:val="20"/>
                <w:szCs w:val="20"/>
              </w:rPr>
            </w:pPr>
            <w:r w:rsidRPr="00BB52E5">
              <w:rPr>
                <w:rFonts w:cs="Times New Roman"/>
                <w:sz w:val="20"/>
                <w:szCs w:val="20"/>
              </w:rPr>
              <w:t>макс. (м2)</w:t>
            </w:r>
          </w:p>
        </w:tc>
        <w:tc>
          <w:tcPr>
            <w:tcW w:w="817" w:type="pct"/>
            <w:vMerge/>
            <w:tcBorders>
              <w:top w:val="single" w:sz="4" w:space="0" w:color="000000"/>
              <w:left w:val="single" w:sz="4" w:space="0" w:color="000000"/>
              <w:bottom w:val="single" w:sz="4" w:space="0" w:color="000000"/>
            </w:tcBorders>
            <w:shd w:val="clear" w:color="auto" w:fill="auto"/>
          </w:tcPr>
          <w:p w:rsidR="00BB52E5" w:rsidRPr="00BB52E5" w:rsidRDefault="00BB52E5" w:rsidP="004758CD">
            <w:pPr>
              <w:rPr>
                <w:sz w:val="20"/>
                <w:szCs w:val="20"/>
              </w:rPr>
            </w:pPr>
          </w:p>
        </w:tc>
        <w:tc>
          <w:tcPr>
            <w:tcW w:w="550" w:type="pct"/>
            <w:vMerge/>
            <w:tcBorders>
              <w:top w:val="single" w:sz="4" w:space="0" w:color="000000"/>
              <w:left w:val="single" w:sz="4" w:space="0" w:color="000000"/>
              <w:bottom w:val="single" w:sz="4" w:space="0" w:color="000000"/>
            </w:tcBorders>
            <w:shd w:val="clear" w:color="auto" w:fill="auto"/>
          </w:tcPr>
          <w:p w:rsidR="00BB52E5" w:rsidRPr="00BB52E5" w:rsidRDefault="00BB52E5" w:rsidP="004758CD">
            <w:pPr>
              <w:rPr>
                <w:sz w:val="20"/>
                <w:szCs w:val="20"/>
              </w:rPr>
            </w:pPr>
          </w:p>
        </w:tc>
        <w:tc>
          <w:tcPr>
            <w:tcW w:w="532" w:type="pct"/>
            <w:vMerge/>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4758CD">
            <w:pPr>
              <w:rPr>
                <w:sz w:val="20"/>
                <w:szCs w:val="20"/>
              </w:rPr>
            </w:pPr>
          </w:p>
        </w:tc>
      </w:tr>
      <w:tr w:rsidR="00F70443" w:rsidRPr="00BB52E5" w:rsidTr="00B84CAB">
        <w:trPr>
          <w:trHeight w:val="1683"/>
        </w:trPr>
        <w:tc>
          <w:tcPr>
            <w:tcW w:w="536" w:type="pct"/>
            <w:vMerge w:val="restart"/>
            <w:tcBorders>
              <w:top w:val="single" w:sz="4" w:space="0" w:color="000000"/>
              <w:left w:val="single" w:sz="4" w:space="0" w:color="000000"/>
            </w:tcBorders>
            <w:shd w:val="clear" w:color="auto" w:fill="auto"/>
          </w:tcPr>
          <w:p w:rsidR="00F70443" w:rsidRPr="00BB52E5" w:rsidRDefault="00F70443" w:rsidP="00BB52E5">
            <w:pPr>
              <w:pStyle w:val="ae"/>
              <w:jc w:val="center"/>
              <w:rPr>
                <w:rFonts w:cs="Times New Roman"/>
                <w:sz w:val="20"/>
                <w:szCs w:val="20"/>
              </w:rPr>
            </w:pPr>
            <w:r w:rsidRPr="00BB52E5">
              <w:rPr>
                <w:rFonts w:cs="Times New Roman"/>
                <w:sz w:val="20"/>
                <w:szCs w:val="20"/>
              </w:rPr>
              <w:t>Для индивидуального жилищного строительства</w:t>
            </w:r>
            <w:r w:rsidRPr="00BB52E5">
              <w:rPr>
                <w:rFonts w:cs="Times New Roman"/>
                <w:sz w:val="20"/>
                <w:szCs w:val="20"/>
              </w:rPr>
              <w:br/>
              <w:t>2.1</w:t>
            </w:r>
          </w:p>
        </w:tc>
        <w:tc>
          <w:tcPr>
            <w:tcW w:w="1444" w:type="pct"/>
            <w:gridSpan w:val="2"/>
            <w:tcBorders>
              <w:top w:val="single" w:sz="4" w:space="0" w:color="000000"/>
              <w:left w:val="single" w:sz="4" w:space="0" w:color="000000"/>
              <w:bottom w:val="single" w:sz="4" w:space="0" w:color="auto"/>
            </w:tcBorders>
            <w:shd w:val="clear" w:color="auto" w:fill="auto"/>
          </w:tcPr>
          <w:p w:rsidR="00F70443" w:rsidRPr="0071788B" w:rsidRDefault="00F70443" w:rsidP="00B84CAB">
            <w:pPr>
              <w:pStyle w:val="ae"/>
              <w:rPr>
                <w:rFonts w:cs="Times New Roman"/>
                <w:sz w:val="18"/>
                <w:szCs w:val="18"/>
              </w:rPr>
            </w:pPr>
            <w:r w:rsidRPr="0071788B">
              <w:rPr>
                <w:rFonts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12" w:type="pct"/>
            <w:vMerge w:val="restart"/>
            <w:tcBorders>
              <w:top w:val="single" w:sz="4" w:space="0" w:color="000000"/>
              <w:left w:val="single" w:sz="4" w:space="0" w:color="000000"/>
            </w:tcBorders>
            <w:shd w:val="clear" w:color="auto" w:fill="auto"/>
          </w:tcPr>
          <w:p w:rsidR="00F70443" w:rsidRPr="00BB52E5" w:rsidRDefault="00F70443" w:rsidP="00BB52E5">
            <w:pPr>
              <w:pStyle w:val="ae"/>
              <w:jc w:val="center"/>
              <w:rPr>
                <w:rFonts w:cs="Times New Roman"/>
                <w:sz w:val="20"/>
                <w:szCs w:val="20"/>
              </w:rPr>
            </w:pPr>
            <w:r w:rsidRPr="00BB52E5">
              <w:rPr>
                <w:rFonts w:cs="Times New Roman"/>
                <w:sz w:val="20"/>
                <w:szCs w:val="20"/>
              </w:rPr>
              <w:t>400</w:t>
            </w:r>
          </w:p>
        </w:tc>
        <w:tc>
          <w:tcPr>
            <w:tcW w:w="709" w:type="pct"/>
            <w:vMerge w:val="restart"/>
            <w:tcBorders>
              <w:top w:val="single" w:sz="4" w:space="0" w:color="000000"/>
              <w:left w:val="single" w:sz="4" w:space="0" w:color="000000"/>
            </w:tcBorders>
            <w:shd w:val="clear" w:color="auto" w:fill="auto"/>
          </w:tcPr>
          <w:p w:rsidR="00F70443" w:rsidRPr="00BB52E5" w:rsidRDefault="00F70443" w:rsidP="00BB52E5">
            <w:pPr>
              <w:pStyle w:val="ae"/>
              <w:jc w:val="center"/>
              <w:rPr>
                <w:rFonts w:cs="Times New Roman"/>
                <w:sz w:val="20"/>
                <w:szCs w:val="20"/>
              </w:rPr>
            </w:pPr>
            <w:r>
              <w:rPr>
                <w:rFonts w:cs="Times New Roman"/>
                <w:sz w:val="20"/>
                <w:szCs w:val="20"/>
              </w:rPr>
              <w:t>1500</w:t>
            </w:r>
          </w:p>
        </w:tc>
        <w:tc>
          <w:tcPr>
            <w:tcW w:w="817" w:type="pct"/>
            <w:tcBorders>
              <w:top w:val="single" w:sz="4" w:space="0" w:color="000000"/>
              <w:left w:val="single" w:sz="4" w:space="0" w:color="000000"/>
              <w:bottom w:val="single" w:sz="4" w:space="0" w:color="auto"/>
            </w:tcBorders>
            <w:shd w:val="clear" w:color="auto" w:fill="auto"/>
          </w:tcPr>
          <w:p w:rsidR="00F70443" w:rsidRPr="00BB52E5" w:rsidRDefault="00F70443" w:rsidP="00BB52E5">
            <w:pPr>
              <w:pStyle w:val="ae"/>
              <w:jc w:val="center"/>
              <w:rPr>
                <w:rFonts w:cs="Times New Roman"/>
                <w:sz w:val="20"/>
                <w:szCs w:val="20"/>
              </w:rPr>
            </w:pPr>
            <w:r w:rsidRPr="00BB52E5">
              <w:rPr>
                <w:rFonts w:cs="Times New Roman"/>
                <w:sz w:val="20"/>
                <w:szCs w:val="20"/>
              </w:rPr>
              <w:t>3/10</w:t>
            </w:r>
          </w:p>
        </w:tc>
        <w:tc>
          <w:tcPr>
            <w:tcW w:w="550" w:type="pct"/>
            <w:tcBorders>
              <w:top w:val="single" w:sz="4" w:space="0" w:color="000000"/>
              <w:left w:val="single" w:sz="4" w:space="0" w:color="000000"/>
              <w:bottom w:val="single" w:sz="4" w:space="0" w:color="auto"/>
            </w:tcBorders>
            <w:shd w:val="clear" w:color="auto" w:fill="auto"/>
          </w:tcPr>
          <w:p w:rsidR="00F70443" w:rsidRPr="00BB52E5" w:rsidRDefault="00F70443" w:rsidP="00BB52E5">
            <w:pPr>
              <w:pStyle w:val="ae"/>
              <w:jc w:val="center"/>
              <w:rPr>
                <w:rFonts w:cs="Times New Roman"/>
                <w:sz w:val="20"/>
                <w:szCs w:val="20"/>
              </w:rPr>
            </w:pPr>
            <w:r w:rsidRPr="00BB52E5">
              <w:rPr>
                <w:rFonts w:cs="Times New Roman"/>
                <w:sz w:val="20"/>
                <w:szCs w:val="20"/>
              </w:rPr>
              <w:t>40</w:t>
            </w:r>
          </w:p>
        </w:tc>
        <w:tc>
          <w:tcPr>
            <w:tcW w:w="532" w:type="pct"/>
            <w:tcBorders>
              <w:top w:val="single" w:sz="4" w:space="0" w:color="000000"/>
              <w:left w:val="single" w:sz="4" w:space="0" w:color="000000"/>
              <w:bottom w:val="single" w:sz="4" w:space="0" w:color="auto"/>
              <w:right w:val="single" w:sz="4" w:space="0" w:color="000000"/>
            </w:tcBorders>
            <w:shd w:val="clear" w:color="auto" w:fill="auto"/>
          </w:tcPr>
          <w:p w:rsidR="00F70443" w:rsidRPr="00BB52E5" w:rsidRDefault="00F70443" w:rsidP="00BB52E5">
            <w:pPr>
              <w:pStyle w:val="ae"/>
              <w:jc w:val="center"/>
              <w:rPr>
                <w:rFonts w:cs="Times New Roman"/>
                <w:sz w:val="20"/>
                <w:szCs w:val="20"/>
              </w:rPr>
            </w:pPr>
            <w:r w:rsidRPr="00BB52E5">
              <w:rPr>
                <w:rFonts w:cs="Times New Roman"/>
                <w:sz w:val="20"/>
                <w:szCs w:val="20"/>
              </w:rPr>
              <w:t>3</w:t>
            </w:r>
          </w:p>
        </w:tc>
      </w:tr>
      <w:tr w:rsidR="00F70443" w:rsidRPr="00BB52E5" w:rsidTr="00B84CAB">
        <w:trPr>
          <w:trHeight w:val="575"/>
        </w:trPr>
        <w:tc>
          <w:tcPr>
            <w:tcW w:w="536" w:type="pct"/>
            <w:vMerge/>
            <w:tcBorders>
              <w:left w:val="single" w:sz="4" w:space="0" w:color="000000"/>
              <w:bottom w:val="single" w:sz="4" w:space="0" w:color="000000"/>
            </w:tcBorders>
            <w:shd w:val="clear" w:color="auto" w:fill="auto"/>
          </w:tcPr>
          <w:p w:rsidR="00F70443" w:rsidRPr="00BB52E5" w:rsidRDefault="00F70443" w:rsidP="00BB52E5">
            <w:pPr>
              <w:pStyle w:val="ae"/>
              <w:jc w:val="center"/>
              <w:rPr>
                <w:rFonts w:cs="Times New Roman"/>
                <w:sz w:val="20"/>
                <w:szCs w:val="20"/>
              </w:rPr>
            </w:pPr>
          </w:p>
        </w:tc>
        <w:tc>
          <w:tcPr>
            <w:tcW w:w="1444" w:type="pct"/>
            <w:gridSpan w:val="2"/>
            <w:tcBorders>
              <w:top w:val="single" w:sz="4" w:space="0" w:color="auto"/>
              <w:left w:val="single" w:sz="4" w:space="0" w:color="000000"/>
              <w:bottom w:val="single" w:sz="4" w:space="0" w:color="000000"/>
            </w:tcBorders>
            <w:shd w:val="clear" w:color="auto" w:fill="auto"/>
          </w:tcPr>
          <w:p w:rsidR="00F70443" w:rsidRPr="0071788B" w:rsidRDefault="00F70443" w:rsidP="00B84CAB">
            <w:pPr>
              <w:pStyle w:val="ae"/>
              <w:rPr>
                <w:rFonts w:cs="Times New Roman"/>
                <w:sz w:val="18"/>
                <w:szCs w:val="18"/>
              </w:rPr>
            </w:pPr>
            <w:r w:rsidRPr="0071788B">
              <w:rPr>
                <w:rFonts w:cs="Times New Roman"/>
                <w:sz w:val="18"/>
                <w:szCs w:val="18"/>
              </w:rPr>
              <w:t>размещение индивидуальных гаражей и подсобных сооружений</w:t>
            </w:r>
          </w:p>
        </w:tc>
        <w:tc>
          <w:tcPr>
            <w:tcW w:w="412" w:type="pct"/>
            <w:vMerge/>
            <w:tcBorders>
              <w:left w:val="single" w:sz="4" w:space="0" w:color="000000"/>
              <w:bottom w:val="single" w:sz="4" w:space="0" w:color="000000"/>
            </w:tcBorders>
            <w:shd w:val="clear" w:color="auto" w:fill="auto"/>
          </w:tcPr>
          <w:p w:rsidR="00F70443" w:rsidRPr="00BB52E5" w:rsidRDefault="00F70443" w:rsidP="00BB52E5">
            <w:pPr>
              <w:pStyle w:val="ae"/>
              <w:jc w:val="center"/>
              <w:rPr>
                <w:rFonts w:cs="Times New Roman"/>
                <w:sz w:val="20"/>
                <w:szCs w:val="20"/>
              </w:rPr>
            </w:pPr>
          </w:p>
        </w:tc>
        <w:tc>
          <w:tcPr>
            <w:tcW w:w="709" w:type="pct"/>
            <w:vMerge/>
            <w:tcBorders>
              <w:left w:val="single" w:sz="4" w:space="0" w:color="000000"/>
              <w:bottom w:val="single" w:sz="4" w:space="0" w:color="000000"/>
            </w:tcBorders>
            <w:shd w:val="clear" w:color="auto" w:fill="auto"/>
          </w:tcPr>
          <w:p w:rsidR="00F70443" w:rsidRPr="00BB52E5" w:rsidRDefault="00F70443" w:rsidP="00BB52E5">
            <w:pPr>
              <w:pStyle w:val="ae"/>
              <w:jc w:val="center"/>
              <w:rPr>
                <w:rFonts w:cs="Times New Roman"/>
                <w:sz w:val="20"/>
                <w:szCs w:val="20"/>
              </w:rPr>
            </w:pPr>
          </w:p>
        </w:tc>
        <w:tc>
          <w:tcPr>
            <w:tcW w:w="817" w:type="pct"/>
            <w:tcBorders>
              <w:top w:val="single" w:sz="4" w:space="0" w:color="auto"/>
              <w:left w:val="single" w:sz="4" w:space="0" w:color="000000"/>
              <w:bottom w:val="single" w:sz="4" w:space="0" w:color="000000"/>
            </w:tcBorders>
            <w:shd w:val="clear" w:color="auto" w:fill="auto"/>
          </w:tcPr>
          <w:p w:rsidR="00F70443" w:rsidRPr="00BB52E5" w:rsidRDefault="00F70443" w:rsidP="00BB52E5">
            <w:pPr>
              <w:pStyle w:val="ae"/>
              <w:jc w:val="center"/>
              <w:rPr>
                <w:rFonts w:cs="Times New Roman"/>
                <w:sz w:val="20"/>
                <w:szCs w:val="20"/>
              </w:rPr>
            </w:pPr>
            <w:r>
              <w:rPr>
                <w:rFonts w:cs="Times New Roman"/>
                <w:sz w:val="20"/>
                <w:szCs w:val="20"/>
              </w:rPr>
              <w:t>1/4</w:t>
            </w:r>
          </w:p>
        </w:tc>
        <w:tc>
          <w:tcPr>
            <w:tcW w:w="550" w:type="pct"/>
            <w:tcBorders>
              <w:top w:val="single" w:sz="4" w:space="0" w:color="auto"/>
              <w:left w:val="single" w:sz="4" w:space="0" w:color="000000"/>
              <w:bottom w:val="single" w:sz="4" w:space="0" w:color="000000"/>
            </w:tcBorders>
            <w:shd w:val="clear" w:color="auto" w:fill="auto"/>
          </w:tcPr>
          <w:p w:rsidR="00F70443" w:rsidRPr="00BB52E5" w:rsidRDefault="00F70443" w:rsidP="00BB52E5">
            <w:pPr>
              <w:pStyle w:val="ae"/>
              <w:jc w:val="center"/>
              <w:rPr>
                <w:rFonts w:cs="Times New Roman"/>
                <w:sz w:val="20"/>
                <w:szCs w:val="20"/>
              </w:rPr>
            </w:pPr>
            <w:r>
              <w:rPr>
                <w:rFonts w:cs="Times New Roman"/>
                <w:sz w:val="20"/>
                <w:szCs w:val="20"/>
              </w:rPr>
              <w:t>20</w:t>
            </w:r>
          </w:p>
        </w:tc>
        <w:tc>
          <w:tcPr>
            <w:tcW w:w="532" w:type="pct"/>
            <w:tcBorders>
              <w:top w:val="single" w:sz="4" w:space="0" w:color="auto"/>
              <w:left w:val="single" w:sz="4" w:space="0" w:color="000000"/>
              <w:bottom w:val="single" w:sz="4" w:space="0" w:color="000000"/>
              <w:right w:val="single" w:sz="4" w:space="0" w:color="000000"/>
            </w:tcBorders>
            <w:shd w:val="clear" w:color="auto" w:fill="auto"/>
          </w:tcPr>
          <w:p w:rsidR="00F70443" w:rsidRPr="00BB52E5" w:rsidRDefault="00F70443" w:rsidP="00BB52E5">
            <w:pPr>
              <w:pStyle w:val="ae"/>
              <w:jc w:val="center"/>
              <w:rPr>
                <w:rFonts w:cs="Times New Roman"/>
                <w:sz w:val="20"/>
                <w:szCs w:val="20"/>
              </w:rPr>
            </w:pPr>
            <w:r>
              <w:rPr>
                <w:rFonts w:cs="Times New Roman"/>
                <w:sz w:val="20"/>
                <w:szCs w:val="20"/>
              </w:rPr>
              <w:t>1</w:t>
            </w:r>
          </w:p>
        </w:tc>
      </w:tr>
      <w:tr w:rsidR="00BB52E5" w:rsidRPr="00BB52E5" w:rsidTr="00B84CAB">
        <w:trPr>
          <w:trHeight w:val="1571"/>
        </w:trPr>
        <w:tc>
          <w:tcPr>
            <w:tcW w:w="536"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Малоэтажная многоквартирная жилая застройка</w:t>
            </w:r>
            <w:r w:rsidRPr="00BB52E5">
              <w:rPr>
                <w:rFonts w:cs="Times New Roman"/>
                <w:sz w:val="20"/>
                <w:szCs w:val="20"/>
              </w:rPr>
              <w:br/>
              <w:t>2.1.1</w:t>
            </w:r>
          </w:p>
        </w:tc>
        <w:tc>
          <w:tcPr>
            <w:tcW w:w="1444" w:type="pct"/>
            <w:gridSpan w:val="2"/>
            <w:tcBorders>
              <w:top w:val="single" w:sz="4" w:space="0" w:color="000000"/>
              <w:left w:val="single" w:sz="4" w:space="0" w:color="000000"/>
              <w:bottom w:val="single" w:sz="4" w:space="0" w:color="000000"/>
            </w:tcBorders>
            <w:shd w:val="clear" w:color="auto" w:fill="auto"/>
            <w:vAlign w:val="center"/>
          </w:tcPr>
          <w:p w:rsidR="00BB52E5" w:rsidRPr="0071788B" w:rsidRDefault="00BB52E5" w:rsidP="00B84CAB">
            <w:pPr>
              <w:pStyle w:val="ae"/>
              <w:rPr>
                <w:rFonts w:cs="Times New Roman"/>
                <w:sz w:val="18"/>
                <w:szCs w:val="18"/>
              </w:rPr>
            </w:pPr>
            <w:r w:rsidRPr="0071788B">
              <w:rPr>
                <w:rFonts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2"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2500</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10000</w:t>
            </w:r>
          </w:p>
        </w:tc>
        <w:tc>
          <w:tcPr>
            <w:tcW w:w="817"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3/10</w:t>
            </w:r>
          </w:p>
        </w:tc>
        <w:tc>
          <w:tcPr>
            <w:tcW w:w="550"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60 – 1(5)</w:t>
            </w:r>
          </w:p>
          <w:p w:rsidR="00BB52E5" w:rsidRPr="00BB52E5" w:rsidRDefault="00BB52E5" w:rsidP="00BB52E5">
            <w:pPr>
              <w:pStyle w:val="ae"/>
              <w:jc w:val="center"/>
              <w:rPr>
                <w:rFonts w:cs="Times New Roman"/>
                <w:sz w:val="20"/>
                <w:szCs w:val="20"/>
              </w:rPr>
            </w:pPr>
            <w:r w:rsidRPr="00BB52E5">
              <w:rPr>
                <w:rFonts w:cs="Times New Roman"/>
                <w:sz w:val="20"/>
                <w:szCs w:val="20"/>
              </w:rPr>
              <w:t>50– 2(8)</w:t>
            </w:r>
          </w:p>
          <w:p w:rsidR="00BB52E5" w:rsidRPr="00BB52E5" w:rsidRDefault="00BB52E5" w:rsidP="00BB52E5">
            <w:pPr>
              <w:pStyle w:val="ae"/>
              <w:jc w:val="center"/>
              <w:rPr>
                <w:rFonts w:cs="Times New Roman"/>
                <w:sz w:val="20"/>
                <w:szCs w:val="20"/>
              </w:rPr>
            </w:pPr>
            <w:r w:rsidRPr="00BB52E5">
              <w:rPr>
                <w:rFonts w:cs="Times New Roman"/>
                <w:sz w:val="20"/>
                <w:szCs w:val="20"/>
              </w:rPr>
              <w:t>40– 3(10)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w:t>
            </w:r>
          </w:p>
        </w:tc>
      </w:tr>
      <w:tr w:rsidR="00BB52E5" w:rsidRPr="00BB52E5" w:rsidTr="00B84CAB">
        <w:trPr>
          <w:trHeight w:val="2298"/>
        </w:trPr>
        <w:tc>
          <w:tcPr>
            <w:tcW w:w="536"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Дошкольное, начальное и среднее общее образование 3.5.1</w:t>
            </w:r>
          </w:p>
        </w:tc>
        <w:tc>
          <w:tcPr>
            <w:tcW w:w="1444" w:type="pct"/>
            <w:gridSpan w:val="2"/>
            <w:tcBorders>
              <w:top w:val="single" w:sz="4" w:space="0" w:color="000000"/>
              <w:left w:val="single" w:sz="4" w:space="0" w:color="000000"/>
              <w:bottom w:val="single" w:sz="4" w:space="0" w:color="000000"/>
            </w:tcBorders>
            <w:shd w:val="clear" w:color="auto" w:fill="auto"/>
          </w:tcPr>
          <w:p w:rsidR="00BB52E5" w:rsidRPr="0071788B" w:rsidRDefault="00BB52E5" w:rsidP="00B84CAB">
            <w:pPr>
              <w:pStyle w:val="ae"/>
              <w:rPr>
                <w:rFonts w:cs="Times New Roman"/>
                <w:sz w:val="18"/>
                <w:szCs w:val="18"/>
              </w:rPr>
            </w:pPr>
            <w:r w:rsidRPr="0071788B">
              <w:rPr>
                <w:rFonts w:cs="Times New Roman"/>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71788B">
              <w:rPr>
                <w:rFonts w:cs="Times New Roman"/>
                <w:sz w:val="18"/>
                <w:szCs w:val="18"/>
              </w:rPr>
              <w:lastRenderedPageBreak/>
              <w:t>просвещению)</w:t>
            </w:r>
          </w:p>
        </w:tc>
        <w:tc>
          <w:tcPr>
            <w:tcW w:w="412"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lastRenderedPageBreak/>
              <w:t>для объектов дошкольного образования</w:t>
            </w:r>
            <w:r w:rsidRPr="00BB52E5">
              <w:rPr>
                <w:rFonts w:cs="Times New Roman"/>
                <w:sz w:val="20"/>
                <w:szCs w:val="20"/>
              </w:rPr>
              <w:br/>
              <w:t>4000</w:t>
            </w:r>
            <w:r w:rsidRPr="00BB52E5">
              <w:rPr>
                <w:rFonts w:cs="Times New Roman"/>
                <w:sz w:val="20"/>
                <w:szCs w:val="20"/>
              </w:rPr>
              <w:br/>
              <w:t>для объект</w:t>
            </w:r>
            <w:r w:rsidRPr="00BB52E5">
              <w:rPr>
                <w:rFonts w:cs="Times New Roman"/>
                <w:sz w:val="20"/>
                <w:szCs w:val="20"/>
              </w:rPr>
              <w:lastRenderedPageBreak/>
              <w:t>ов общеобразовательного назначения 3000</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lastRenderedPageBreak/>
              <w:t>для объектов дошкольного образования</w:t>
            </w:r>
            <w:r w:rsidRPr="00BB52E5">
              <w:rPr>
                <w:rFonts w:cs="Times New Roman"/>
                <w:sz w:val="20"/>
                <w:szCs w:val="20"/>
              </w:rPr>
              <w:br/>
              <w:t>10000</w:t>
            </w:r>
            <w:r w:rsidRPr="00BB52E5">
              <w:rPr>
                <w:rFonts w:cs="Times New Roman"/>
                <w:sz w:val="20"/>
                <w:szCs w:val="20"/>
              </w:rPr>
              <w:br/>
              <w:t>для объектов общеобразовательного назначения 10000</w:t>
            </w:r>
            <w:r w:rsidRPr="00BB52E5">
              <w:rPr>
                <w:rFonts w:cs="Times New Roman"/>
                <w:sz w:val="20"/>
                <w:szCs w:val="20"/>
              </w:rPr>
              <w:br/>
            </w:r>
          </w:p>
        </w:tc>
        <w:tc>
          <w:tcPr>
            <w:tcW w:w="817"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3/10, для объектов общеобразовательного назначения -3/10</w:t>
            </w:r>
          </w:p>
        </w:tc>
        <w:tc>
          <w:tcPr>
            <w:tcW w:w="550"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36 – 1(4)</w:t>
            </w:r>
          </w:p>
          <w:p w:rsidR="00BB52E5" w:rsidRPr="00BB52E5" w:rsidRDefault="00BB52E5" w:rsidP="00BB52E5">
            <w:pPr>
              <w:pStyle w:val="ae"/>
              <w:jc w:val="center"/>
              <w:rPr>
                <w:rFonts w:cs="Times New Roman"/>
                <w:sz w:val="20"/>
                <w:szCs w:val="20"/>
              </w:rPr>
            </w:pPr>
            <w:r w:rsidRPr="00BB52E5">
              <w:rPr>
                <w:rFonts w:cs="Times New Roman"/>
                <w:sz w:val="20"/>
                <w:szCs w:val="20"/>
              </w:rPr>
              <w:t>30 – 2(8)</w:t>
            </w:r>
          </w:p>
          <w:p w:rsidR="00BB52E5" w:rsidRPr="00BB52E5" w:rsidRDefault="00BB52E5" w:rsidP="00BB52E5">
            <w:pPr>
              <w:pStyle w:val="ae"/>
              <w:jc w:val="center"/>
              <w:rPr>
                <w:rFonts w:cs="Times New Roman"/>
                <w:sz w:val="20"/>
                <w:szCs w:val="20"/>
              </w:rPr>
            </w:pPr>
            <w:r w:rsidRPr="00BB52E5">
              <w:rPr>
                <w:rFonts w:cs="Times New Roman"/>
                <w:sz w:val="20"/>
                <w:szCs w:val="20"/>
              </w:rPr>
              <w:t>24 – 3(10)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w:t>
            </w:r>
          </w:p>
        </w:tc>
      </w:tr>
      <w:tr w:rsidR="00BB52E5" w:rsidRPr="00BB52E5" w:rsidTr="00B84CAB">
        <w:trPr>
          <w:trHeight w:val="2298"/>
        </w:trPr>
        <w:tc>
          <w:tcPr>
            <w:tcW w:w="536"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Социальное обслуживание</w:t>
            </w:r>
            <w:r w:rsidRPr="00BB52E5">
              <w:rPr>
                <w:rFonts w:cs="Times New Roman"/>
                <w:sz w:val="20"/>
                <w:szCs w:val="20"/>
              </w:rPr>
              <w:br/>
              <w:t>3.2.</w:t>
            </w:r>
          </w:p>
        </w:tc>
        <w:tc>
          <w:tcPr>
            <w:tcW w:w="1444" w:type="pct"/>
            <w:gridSpan w:val="2"/>
            <w:tcBorders>
              <w:top w:val="single" w:sz="4" w:space="0" w:color="000000"/>
              <w:left w:val="single" w:sz="4" w:space="0" w:color="000000"/>
              <w:bottom w:val="single" w:sz="4" w:space="0" w:color="000000"/>
            </w:tcBorders>
            <w:shd w:val="clear" w:color="auto" w:fill="auto"/>
          </w:tcPr>
          <w:p w:rsidR="00BB52E5" w:rsidRPr="0071788B" w:rsidRDefault="00BB52E5" w:rsidP="00B84CAB">
            <w:pPr>
              <w:pStyle w:val="ae"/>
              <w:rPr>
                <w:rFonts w:cs="Times New Roman"/>
                <w:sz w:val="18"/>
                <w:szCs w:val="18"/>
              </w:rPr>
            </w:pPr>
            <w:r w:rsidRPr="0071788B">
              <w:rPr>
                <w:rFonts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2"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500</w:t>
            </w:r>
          </w:p>
          <w:p w:rsidR="00BB52E5" w:rsidRPr="00BB52E5" w:rsidRDefault="00BB52E5" w:rsidP="00BB52E5">
            <w:pPr>
              <w:pStyle w:val="ae"/>
              <w:jc w:val="center"/>
              <w:rPr>
                <w:rFonts w:cs="Times New Roman"/>
                <w:sz w:val="20"/>
                <w:szCs w:val="20"/>
              </w:rPr>
            </w:pPr>
            <w:r w:rsidRPr="00BB52E5">
              <w:rPr>
                <w:rFonts w:cs="Times New Roman"/>
                <w:sz w:val="20"/>
                <w:szCs w:val="20"/>
              </w:rPr>
              <w:t>Для детских домов, домов ребенка - не менее 150 кв. м на одного воспитанника</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20000</w:t>
            </w:r>
          </w:p>
        </w:tc>
        <w:tc>
          <w:tcPr>
            <w:tcW w:w="817"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3/10</w:t>
            </w:r>
          </w:p>
        </w:tc>
        <w:tc>
          <w:tcPr>
            <w:tcW w:w="550"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60, для детских домов - 40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w:t>
            </w:r>
          </w:p>
        </w:tc>
      </w:tr>
      <w:tr w:rsidR="00BB52E5" w:rsidRPr="00BB52E5" w:rsidTr="00B84CAB">
        <w:trPr>
          <w:trHeight w:val="2298"/>
        </w:trPr>
        <w:tc>
          <w:tcPr>
            <w:tcW w:w="536"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Общественное управление</w:t>
            </w:r>
            <w:r w:rsidRPr="00BB52E5">
              <w:rPr>
                <w:rFonts w:cs="Times New Roman"/>
                <w:sz w:val="20"/>
                <w:szCs w:val="20"/>
              </w:rPr>
              <w:br/>
              <w:t>3.8.</w:t>
            </w:r>
          </w:p>
        </w:tc>
        <w:tc>
          <w:tcPr>
            <w:tcW w:w="1444" w:type="pct"/>
            <w:gridSpan w:val="2"/>
            <w:tcBorders>
              <w:top w:val="single" w:sz="4" w:space="0" w:color="000000"/>
              <w:left w:val="single" w:sz="4" w:space="0" w:color="000000"/>
              <w:bottom w:val="single" w:sz="4" w:space="0" w:color="000000"/>
            </w:tcBorders>
            <w:shd w:val="clear" w:color="auto" w:fill="auto"/>
          </w:tcPr>
          <w:p w:rsidR="00BB52E5" w:rsidRPr="0071788B" w:rsidRDefault="00BB52E5" w:rsidP="00B84CAB">
            <w:pPr>
              <w:pStyle w:val="ae"/>
              <w:rPr>
                <w:rFonts w:cs="Times New Roman"/>
                <w:sz w:val="18"/>
                <w:szCs w:val="18"/>
              </w:rPr>
            </w:pPr>
            <w:r w:rsidRPr="0071788B">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1788B">
              <w:rPr>
                <w:rFonts w:cs="Times New Roman"/>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1788B">
              <w:rPr>
                <w:rFonts w:cs="Times New Roman"/>
                <w:sz w:val="18"/>
                <w:szCs w:val="18"/>
              </w:rPr>
              <w:br/>
              <w:t xml:space="preserve">размещение объектов капитального строительства для дипломатических </w:t>
            </w:r>
            <w:r w:rsidRPr="0071788B">
              <w:rPr>
                <w:rFonts w:cs="Times New Roman"/>
                <w:sz w:val="18"/>
                <w:szCs w:val="18"/>
              </w:rPr>
              <w:lastRenderedPageBreak/>
              <w:t>представительства иностранных государств и консульских учреждений в Российской Федерации</w:t>
            </w:r>
          </w:p>
        </w:tc>
        <w:tc>
          <w:tcPr>
            <w:tcW w:w="412"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lastRenderedPageBreak/>
              <w:t>500</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3000</w:t>
            </w:r>
          </w:p>
        </w:tc>
        <w:tc>
          <w:tcPr>
            <w:tcW w:w="817"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3/10</w:t>
            </w:r>
          </w:p>
        </w:tc>
        <w:tc>
          <w:tcPr>
            <w:tcW w:w="550"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50 – 1(5)</w:t>
            </w:r>
          </w:p>
          <w:p w:rsidR="00BB52E5" w:rsidRPr="00BB52E5" w:rsidRDefault="00BB52E5" w:rsidP="00BB52E5">
            <w:pPr>
              <w:pStyle w:val="ae"/>
              <w:jc w:val="center"/>
              <w:rPr>
                <w:rFonts w:cs="Times New Roman"/>
                <w:sz w:val="20"/>
                <w:szCs w:val="20"/>
              </w:rPr>
            </w:pPr>
            <w:r w:rsidRPr="00BB52E5">
              <w:rPr>
                <w:rFonts w:cs="Times New Roman"/>
                <w:sz w:val="20"/>
                <w:szCs w:val="20"/>
              </w:rPr>
              <w:t>40 – 2(10)</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w:t>
            </w:r>
          </w:p>
        </w:tc>
      </w:tr>
      <w:tr w:rsidR="00BB52E5" w:rsidRPr="00BB52E5" w:rsidTr="00B84CAB">
        <w:trPr>
          <w:trHeight w:val="2298"/>
        </w:trPr>
        <w:tc>
          <w:tcPr>
            <w:tcW w:w="536"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Коммунальное обслуживание</w:t>
            </w:r>
            <w:r w:rsidRPr="00BB52E5">
              <w:rPr>
                <w:rFonts w:cs="Times New Roman"/>
                <w:sz w:val="20"/>
                <w:szCs w:val="20"/>
              </w:rPr>
              <w:br/>
              <w:t>3.1</w:t>
            </w:r>
          </w:p>
        </w:tc>
        <w:tc>
          <w:tcPr>
            <w:tcW w:w="1444" w:type="pct"/>
            <w:gridSpan w:val="2"/>
            <w:tcBorders>
              <w:top w:val="single" w:sz="4" w:space="0" w:color="000000"/>
              <w:left w:val="single" w:sz="4" w:space="0" w:color="000000"/>
              <w:bottom w:val="single" w:sz="4" w:space="0" w:color="000000"/>
            </w:tcBorders>
            <w:shd w:val="clear" w:color="auto" w:fill="auto"/>
          </w:tcPr>
          <w:p w:rsidR="00BB52E5" w:rsidRPr="0071788B" w:rsidRDefault="00BB52E5" w:rsidP="00B84CAB">
            <w:pPr>
              <w:pStyle w:val="ae"/>
              <w:rPr>
                <w:rFonts w:cs="Times New Roman"/>
                <w:sz w:val="18"/>
                <w:szCs w:val="18"/>
              </w:rPr>
            </w:pPr>
            <w:r w:rsidRPr="0071788B">
              <w:rPr>
                <w:rFonts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2"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300</w:t>
            </w:r>
          </w:p>
        </w:tc>
        <w:tc>
          <w:tcPr>
            <w:tcW w:w="709"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10000</w:t>
            </w:r>
          </w:p>
        </w:tc>
        <w:tc>
          <w:tcPr>
            <w:tcW w:w="817"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3/10</w:t>
            </w:r>
          </w:p>
        </w:tc>
        <w:tc>
          <w:tcPr>
            <w:tcW w:w="550" w:type="pct"/>
            <w:tcBorders>
              <w:top w:val="single" w:sz="4" w:space="0" w:color="000000"/>
              <w:left w:val="single" w:sz="4" w:space="0" w:color="000000"/>
              <w:bottom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75</w:t>
            </w:r>
          </w:p>
        </w:tc>
        <w:tc>
          <w:tcPr>
            <w:tcW w:w="532" w:type="pct"/>
            <w:tcBorders>
              <w:top w:val="single" w:sz="4" w:space="0" w:color="000000"/>
              <w:left w:val="single" w:sz="4" w:space="0" w:color="000000"/>
              <w:bottom w:val="single" w:sz="4" w:space="0" w:color="000000"/>
              <w:right w:val="single" w:sz="4" w:space="0" w:color="000000"/>
            </w:tcBorders>
            <w:shd w:val="clear" w:color="auto" w:fill="auto"/>
          </w:tcPr>
          <w:p w:rsidR="00BB52E5" w:rsidRPr="00BB52E5" w:rsidRDefault="00BB52E5" w:rsidP="00BB52E5">
            <w:pPr>
              <w:pStyle w:val="ae"/>
              <w:jc w:val="center"/>
              <w:rPr>
                <w:rFonts w:cs="Times New Roman"/>
                <w:sz w:val="20"/>
                <w:szCs w:val="20"/>
              </w:rPr>
            </w:pPr>
            <w:r w:rsidRPr="00BB52E5">
              <w:rPr>
                <w:rFonts w:cs="Times New Roman"/>
                <w:sz w:val="20"/>
                <w:szCs w:val="20"/>
              </w:rPr>
              <w:t>3</w:t>
            </w:r>
          </w:p>
        </w:tc>
      </w:tr>
    </w:tbl>
    <w:p w:rsidR="00BB52E5" w:rsidRPr="00BB52E5" w:rsidRDefault="00BB52E5" w:rsidP="00BB52E5">
      <w:pPr>
        <w:jc w:val="center"/>
        <w:rPr>
          <w:sz w:val="20"/>
          <w:szCs w:val="20"/>
        </w:rPr>
      </w:pPr>
    </w:p>
    <w:p w:rsidR="00061D0C" w:rsidRPr="00061D0C" w:rsidRDefault="00061D0C" w:rsidP="00061D0C">
      <w:pPr>
        <w:widowControl/>
        <w:suppressAutoHyphens/>
        <w:jc w:val="both"/>
        <w:rPr>
          <w:sz w:val="20"/>
          <w:szCs w:val="20"/>
        </w:rPr>
      </w:pPr>
      <w:r w:rsidRPr="00061D0C">
        <w:rPr>
          <w:sz w:val="20"/>
          <w:szCs w:val="20"/>
        </w:rPr>
        <w:t>Вспомогательные виды разрешенного использования:</w:t>
      </w:r>
    </w:p>
    <w:p w:rsidR="00061D0C" w:rsidRPr="00061D0C" w:rsidRDefault="00061D0C" w:rsidP="00061D0C">
      <w:pPr>
        <w:widowControl/>
        <w:suppressAutoHyphens/>
        <w:jc w:val="both"/>
        <w:rPr>
          <w:sz w:val="20"/>
          <w:szCs w:val="20"/>
        </w:rPr>
      </w:pPr>
      <w:r w:rsidRPr="00061D0C">
        <w:rPr>
          <w:sz w:val="20"/>
          <w:szCs w:val="20"/>
        </w:rPr>
        <w:t>1)</w:t>
      </w:r>
      <w:r w:rsidRPr="00061D0C">
        <w:rPr>
          <w:sz w:val="20"/>
          <w:szCs w:val="20"/>
        </w:rPr>
        <w:tab/>
        <w:t>общее пользование водными объектами 11.1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061D0C" w:rsidRPr="00061D0C" w:rsidRDefault="00061D0C" w:rsidP="00061D0C">
      <w:pPr>
        <w:widowControl/>
        <w:suppressAutoHyphens/>
        <w:jc w:val="both"/>
        <w:rPr>
          <w:sz w:val="20"/>
          <w:szCs w:val="20"/>
        </w:rPr>
      </w:pPr>
      <w:r w:rsidRPr="00061D0C">
        <w:rPr>
          <w:sz w:val="20"/>
          <w:szCs w:val="20"/>
        </w:rPr>
        <w:t>2)</w:t>
      </w:r>
      <w:r w:rsidRPr="00061D0C">
        <w:rPr>
          <w:sz w:val="20"/>
          <w:szCs w:val="20"/>
        </w:rPr>
        <w:tab/>
        <w:t>земельные участки (территории) общего пользования 12.0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14CB2" w:rsidRPr="00BB52E5" w:rsidRDefault="00D14CB2" w:rsidP="00BB52E5">
      <w:pPr>
        <w:widowControl/>
        <w:suppressAutoHyphens/>
        <w:jc w:val="center"/>
        <w:rPr>
          <w:b/>
          <w:sz w:val="20"/>
          <w:szCs w:val="20"/>
        </w:rPr>
      </w:pPr>
    </w:p>
    <w:p w:rsidR="00D14CB2" w:rsidRPr="00BB52E5" w:rsidRDefault="00D14CB2" w:rsidP="00BB52E5">
      <w:pPr>
        <w:widowControl/>
        <w:suppressAutoHyphens/>
        <w:jc w:val="center"/>
        <w:rPr>
          <w:b/>
          <w:sz w:val="20"/>
          <w:szCs w:val="20"/>
        </w:rPr>
      </w:pPr>
    </w:p>
    <w:p w:rsidR="003F5ED3" w:rsidRDefault="003F5ED3" w:rsidP="003F5ED3">
      <w:r>
        <w:t>Условно разрешенные виды использования:</w:t>
      </w:r>
    </w:p>
    <w:tbl>
      <w:tblPr>
        <w:tblW w:w="5358" w:type="pct"/>
        <w:jc w:val="center"/>
        <w:tblLayout w:type="fixed"/>
        <w:tblLook w:val="0000" w:firstRow="0" w:lastRow="0" w:firstColumn="0" w:lastColumn="0" w:noHBand="0" w:noVBand="0"/>
      </w:tblPr>
      <w:tblGrid>
        <w:gridCol w:w="1463"/>
        <w:gridCol w:w="2976"/>
        <w:gridCol w:w="802"/>
        <w:gridCol w:w="1704"/>
        <w:gridCol w:w="1278"/>
        <w:gridCol w:w="1017"/>
        <w:gridCol w:w="1015"/>
      </w:tblGrid>
      <w:tr w:rsidR="003F5ED3" w:rsidTr="00061D0C">
        <w:trPr>
          <w:cantSplit/>
          <w:trHeight w:val="1186"/>
          <w:tblHeader/>
          <w:jc w:val="center"/>
        </w:trPr>
        <w:tc>
          <w:tcPr>
            <w:tcW w:w="713" w:type="pct"/>
            <w:vMerge w:val="restart"/>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Наименование,</w:t>
            </w:r>
          </w:p>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код ВРИ</w:t>
            </w:r>
          </w:p>
        </w:tc>
        <w:tc>
          <w:tcPr>
            <w:tcW w:w="1451" w:type="pct"/>
            <w:vMerge w:val="restart"/>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Описание ВРИ</w:t>
            </w:r>
          </w:p>
        </w:tc>
        <w:tc>
          <w:tcPr>
            <w:tcW w:w="1222" w:type="pct"/>
            <w:gridSpan w:val="2"/>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Предельные размеры земельных участков</w:t>
            </w:r>
          </w:p>
        </w:tc>
        <w:tc>
          <w:tcPr>
            <w:tcW w:w="623" w:type="pct"/>
            <w:vMerge w:val="restart"/>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 xml:space="preserve">Предельное количество этажей/Предельная высота </w:t>
            </w:r>
            <w:r w:rsidRPr="004758CD">
              <w:rPr>
                <w:rFonts w:cs="Times New Roman"/>
                <w:sz w:val="20"/>
                <w:szCs w:val="20"/>
              </w:rPr>
              <w:lastRenderedPageBreak/>
              <w:t>(количество этажей/м)</w:t>
            </w:r>
          </w:p>
        </w:tc>
        <w:tc>
          <w:tcPr>
            <w:tcW w:w="496" w:type="pct"/>
            <w:vMerge w:val="restart"/>
            <w:tcBorders>
              <w:top w:val="single" w:sz="4" w:space="0" w:color="000000"/>
              <w:left w:val="single" w:sz="4" w:space="0" w:color="000000"/>
              <w:bottom w:val="single" w:sz="4" w:space="0" w:color="000000"/>
            </w:tcBorders>
            <w:shd w:val="clear" w:color="auto" w:fill="auto"/>
          </w:tcPr>
          <w:p w:rsidR="003F5ED3" w:rsidRPr="00061D0C" w:rsidRDefault="003F5ED3" w:rsidP="004758CD">
            <w:pPr>
              <w:pStyle w:val="ae"/>
              <w:widowControl w:val="0"/>
              <w:suppressAutoHyphens w:val="0"/>
              <w:jc w:val="center"/>
              <w:rPr>
                <w:sz w:val="20"/>
                <w:szCs w:val="20"/>
              </w:rPr>
            </w:pPr>
            <w:r w:rsidRPr="00061D0C">
              <w:rPr>
                <w:sz w:val="20"/>
                <w:szCs w:val="20"/>
              </w:rPr>
              <w:lastRenderedPageBreak/>
              <w:t xml:space="preserve">Макс. % застройки в зависимости от </w:t>
            </w:r>
            <w:r w:rsidRPr="00061D0C">
              <w:rPr>
                <w:sz w:val="20"/>
                <w:szCs w:val="20"/>
              </w:rPr>
              <w:lastRenderedPageBreak/>
              <w:t>этажности (высоты) объекта капитального строительства</w:t>
            </w:r>
          </w:p>
        </w:tc>
        <w:tc>
          <w:tcPr>
            <w:tcW w:w="495" w:type="pct"/>
            <w:vMerge w:val="restart"/>
            <w:tcBorders>
              <w:top w:val="single" w:sz="4" w:space="0" w:color="000000"/>
              <w:left w:val="single" w:sz="4" w:space="0" w:color="000000"/>
              <w:bottom w:val="single" w:sz="4" w:space="0" w:color="000000"/>
              <w:right w:val="single" w:sz="4" w:space="0" w:color="000000"/>
            </w:tcBorders>
            <w:shd w:val="clear" w:color="auto" w:fill="auto"/>
          </w:tcPr>
          <w:p w:rsidR="003F5ED3" w:rsidRPr="00061D0C" w:rsidRDefault="003F5ED3" w:rsidP="004758CD">
            <w:pPr>
              <w:pStyle w:val="ae"/>
              <w:widowControl w:val="0"/>
              <w:suppressAutoHyphens w:val="0"/>
              <w:jc w:val="center"/>
              <w:rPr>
                <w:sz w:val="20"/>
                <w:szCs w:val="20"/>
              </w:rPr>
            </w:pPr>
            <w:r w:rsidRPr="00061D0C">
              <w:rPr>
                <w:sz w:val="20"/>
                <w:szCs w:val="20"/>
              </w:rPr>
              <w:lastRenderedPageBreak/>
              <w:t>Мин. отступы от границ земельно</w:t>
            </w:r>
            <w:r w:rsidRPr="00061D0C">
              <w:rPr>
                <w:sz w:val="20"/>
                <w:szCs w:val="20"/>
              </w:rPr>
              <w:lastRenderedPageBreak/>
              <w:t>го участка (м)</w:t>
            </w:r>
          </w:p>
        </w:tc>
      </w:tr>
      <w:tr w:rsidR="003F5ED3" w:rsidTr="00061D0C">
        <w:trPr>
          <w:cantSplit/>
          <w:trHeight w:val="501"/>
          <w:tblHeader/>
          <w:jc w:val="center"/>
        </w:trPr>
        <w:tc>
          <w:tcPr>
            <w:tcW w:w="713" w:type="pct"/>
            <w:vMerge/>
            <w:tcBorders>
              <w:top w:val="single" w:sz="4" w:space="0" w:color="000000"/>
              <w:left w:val="single" w:sz="4" w:space="0" w:color="000000"/>
              <w:bottom w:val="single" w:sz="4" w:space="0" w:color="000000"/>
            </w:tcBorders>
            <w:shd w:val="clear" w:color="auto" w:fill="auto"/>
          </w:tcPr>
          <w:p w:rsidR="003F5ED3" w:rsidRPr="004758CD" w:rsidRDefault="003F5ED3" w:rsidP="004758CD">
            <w:pPr>
              <w:rPr>
                <w:sz w:val="20"/>
                <w:szCs w:val="20"/>
              </w:rPr>
            </w:pPr>
          </w:p>
        </w:tc>
        <w:tc>
          <w:tcPr>
            <w:tcW w:w="1451" w:type="pct"/>
            <w:vMerge/>
            <w:tcBorders>
              <w:top w:val="single" w:sz="4" w:space="0" w:color="000000"/>
              <w:left w:val="single" w:sz="4" w:space="0" w:color="000000"/>
              <w:bottom w:val="single" w:sz="4" w:space="0" w:color="000000"/>
            </w:tcBorders>
            <w:shd w:val="clear" w:color="auto" w:fill="auto"/>
          </w:tcPr>
          <w:p w:rsidR="003F5ED3" w:rsidRPr="004758CD" w:rsidRDefault="003F5ED3" w:rsidP="004758CD">
            <w:pPr>
              <w:rPr>
                <w:sz w:val="20"/>
                <w:szCs w:val="20"/>
              </w:rPr>
            </w:pP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мин. (кв.м)</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4758CD">
            <w:pPr>
              <w:pStyle w:val="ae"/>
              <w:widowControl w:val="0"/>
              <w:suppressAutoHyphens w:val="0"/>
              <w:jc w:val="center"/>
              <w:rPr>
                <w:rFonts w:cs="Times New Roman"/>
                <w:sz w:val="20"/>
                <w:szCs w:val="20"/>
              </w:rPr>
            </w:pPr>
            <w:r w:rsidRPr="004758CD">
              <w:rPr>
                <w:rFonts w:cs="Times New Roman"/>
                <w:sz w:val="20"/>
                <w:szCs w:val="20"/>
              </w:rPr>
              <w:t>макс. (кв.м)</w:t>
            </w:r>
          </w:p>
        </w:tc>
        <w:tc>
          <w:tcPr>
            <w:tcW w:w="623" w:type="pct"/>
            <w:vMerge/>
            <w:tcBorders>
              <w:top w:val="single" w:sz="4" w:space="0" w:color="000000"/>
              <w:left w:val="single" w:sz="4" w:space="0" w:color="000000"/>
              <w:bottom w:val="single" w:sz="4" w:space="0" w:color="000000"/>
            </w:tcBorders>
            <w:shd w:val="clear" w:color="auto" w:fill="auto"/>
          </w:tcPr>
          <w:p w:rsidR="003F5ED3" w:rsidRPr="004758CD" w:rsidRDefault="003F5ED3" w:rsidP="004758CD">
            <w:pPr>
              <w:rPr>
                <w:sz w:val="20"/>
                <w:szCs w:val="20"/>
              </w:rPr>
            </w:pPr>
          </w:p>
        </w:tc>
        <w:tc>
          <w:tcPr>
            <w:tcW w:w="496" w:type="pct"/>
            <w:vMerge/>
            <w:tcBorders>
              <w:top w:val="single" w:sz="4" w:space="0" w:color="000000"/>
              <w:left w:val="single" w:sz="4" w:space="0" w:color="000000"/>
              <w:bottom w:val="single" w:sz="4" w:space="0" w:color="000000"/>
            </w:tcBorders>
            <w:shd w:val="clear" w:color="auto" w:fill="auto"/>
          </w:tcPr>
          <w:p w:rsidR="003F5ED3" w:rsidRDefault="003F5ED3" w:rsidP="004758CD"/>
        </w:tc>
        <w:tc>
          <w:tcPr>
            <w:tcW w:w="495" w:type="pct"/>
            <w:vMerge/>
            <w:tcBorders>
              <w:top w:val="single" w:sz="4" w:space="0" w:color="000000"/>
              <w:left w:val="single" w:sz="4" w:space="0" w:color="000000"/>
              <w:bottom w:val="single" w:sz="4" w:space="0" w:color="000000"/>
              <w:right w:val="single" w:sz="4" w:space="0" w:color="000000"/>
            </w:tcBorders>
            <w:shd w:val="clear" w:color="auto" w:fill="auto"/>
          </w:tcPr>
          <w:p w:rsidR="003F5ED3" w:rsidRDefault="003F5ED3" w:rsidP="004758CD"/>
        </w:tc>
      </w:tr>
      <w:tr w:rsidR="003F5ED3" w:rsidRPr="003F5ED3" w:rsidTr="00061D0C">
        <w:trPr>
          <w:trHeight w:val="329"/>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Блокированная жилая застройка 2.3.</w:t>
            </w:r>
          </w:p>
        </w:tc>
        <w:tc>
          <w:tcPr>
            <w:tcW w:w="1451"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w:t>
            </w:r>
            <w:r w:rsidRPr="004758CD">
              <w:rPr>
                <w:rFonts w:cs="Times New Roman"/>
                <w:sz w:val="20"/>
                <w:szCs w:val="20"/>
              </w:rPr>
              <w:br/>
              <w:t>обустройство спортивных и детских площадок, площадок отдыха</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600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60 - 1(5)</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 – 2(10)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973"/>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Магазины</w:t>
            </w:r>
            <w:r w:rsidRPr="004758CD">
              <w:rPr>
                <w:rFonts w:cs="Times New Roman"/>
                <w:sz w:val="20"/>
                <w:szCs w:val="20"/>
              </w:rPr>
              <w:br/>
              <w:t>4.4</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500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2/10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 – 1(5)</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40 – 2(10)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51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Деловое управление</w:t>
            </w:r>
            <w:r w:rsidRPr="004758CD">
              <w:rPr>
                <w:rFonts w:cs="Times New Roman"/>
                <w:sz w:val="20"/>
                <w:szCs w:val="20"/>
              </w:rPr>
              <w:br/>
              <w:t>4.1</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 – 1(5)</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40 – 2(10)</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35 – 3(10)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51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lastRenderedPageBreak/>
              <w:t>Историко-культурная деятельность</w:t>
            </w:r>
            <w:r w:rsidRPr="004758CD">
              <w:rPr>
                <w:rFonts w:cs="Times New Roman"/>
                <w:sz w:val="20"/>
                <w:szCs w:val="20"/>
              </w:rPr>
              <w:br/>
              <w:t>9.3.</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2/10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51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Религиозное использование</w:t>
            </w:r>
            <w:r w:rsidRPr="004758CD">
              <w:rPr>
                <w:rFonts w:cs="Times New Roman"/>
                <w:sz w:val="20"/>
                <w:szCs w:val="20"/>
              </w:rPr>
              <w:br/>
              <w:t>3.7.</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3/10</w:t>
            </w:r>
          </w:p>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51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lastRenderedPageBreak/>
              <w:t>Культурное развитие</w:t>
            </w:r>
            <w:r w:rsidRPr="004758CD">
              <w:rPr>
                <w:rFonts w:cs="Times New Roman"/>
                <w:sz w:val="20"/>
                <w:szCs w:val="20"/>
              </w:rPr>
              <w:br/>
              <w:t>3.6.</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500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 – 1(5)</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40 – 2(10)</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30 – 3(10)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062"/>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Амбулаторно-поликлиническое обслуживание</w:t>
            </w:r>
            <w:r w:rsidRPr="004758CD">
              <w:rPr>
                <w:rFonts w:cs="Times New Roman"/>
                <w:sz w:val="20"/>
                <w:szCs w:val="20"/>
              </w:rPr>
              <w:br/>
              <w:t>3.4.1.</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22" w:type="pct"/>
            <w:gridSpan w:val="2"/>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60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1234"/>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Общественное питание</w:t>
            </w:r>
            <w:r w:rsidRPr="004758CD">
              <w:rPr>
                <w:rFonts w:cs="Times New Roman"/>
                <w:sz w:val="20"/>
                <w:szCs w:val="20"/>
              </w:rPr>
              <w:br/>
              <w:t>4.6.</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3000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2/10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50– 1(5)</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40 – 2(10)</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229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Спорт</w:t>
            </w:r>
            <w:r w:rsidRPr="004758CD">
              <w:rPr>
                <w:rFonts w:cs="Times New Roman"/>
                <w:sz w:val="20"/>
                <w:szCs w:val="20"/>
              </w:rPr>
              <w:br/>
              <w:t>5.1.</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w:t>
            </w:r>
            <w:r w:rsidRPr="004758CD">
              <w:rPr>
                <w:rFonts w:cs="Times New Roman"/>
                <w:sz w:val="20"/>
                <w:szCs w:val="20"/>
              </w:rPr>
              <w:lastRenderedPageBreak/>
              <w:t>хранения соответствующего инвентаря); размещение спортивных баз и лагерей</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lastRenderedPageBreak/>
              <w:t>500</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10000</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2/10</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75 – 1(10)</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40 – 2(10)</w:t>
            </w:r>
          </w:p>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Для плоскостных сооружений - 75</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2298"/>
          <w:jc w:val="center"/>
        </w:trPr>
        <w:tc>
          <w:tcPr>
            <w:tcW w:w="71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Связь</w:t>
            </w:r>
            <w:r w:rsidRPr="004758CD">
              <w:rPr>
                <w:rFonts w:cs="Times New Roman"/>
                <w:sz w:val="20"/>
                <w:szCs w:val="20"/>
              </w:rPr>
              <w:br/>
              <w:t>6.8.</w:t>
            </w:r>
          </w:p>
        </w:tc>
        <w:tc>
          <w:tcPr>
            <w:tcW w:w="1451" w:type="pct"/>
            <w:tcBorders>
              <w:top w:val="single" w:sz="4" w:space="0" w:color="000000"/>
              <w:left w:val="single" w:sz="4" w:space="0" w:color="000000"/>
              <w:bottom w:val="single" w:sz="4" w:space="0" w:color="000000"/>
            </w:tcBorders>
            <w:shd w:val="clear" w:color="auto" w:fill="auto"/>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39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для линий связи не устанавливается</w:t>
            </w:r>
          </w:p>
        </w:tc>
        <w:tc>
          <w:tcPr>
            <w:tcW w:w="831"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5000,</w:t>
            </w:r>
          </w:p>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для линий связи не устанавливается</w:t>
            </w:r>
          </w:p>
        </w:tc>
        <w:tc>
          <w:tcPr>
            <w:tcW w:w="623" w:type="pct"/>
            <w:tcBorders>
              <w:top w:val="single" w:sz="4" w:space="0" w:color="000000"/>
              <w:left w:val="single" w:sz="4" w:space="0" w:color="000000"/>
              <w:bottom w:val="single" w:sz="4" w:space="0" w:color="000000"/>
            </w:tcBorders>
            <w:shd w:val="clear" w:color="auto" w:fill="auto"/>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w:t>
            </w:r>
          </w:p>
        </w:tc>
        <w:tc>
          <w:tcPr>
            <w:tcW w:w="496" w:type="pct"/>
            <w:tcBorders>
              <w:top w:val="single" w:sz="4" w:space="0" w:color="000000"/>
              <w:left w:val="single" w:sz="4" w:space="0" w:color="000000"/>
              <w:bottom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75</w:t>
            </w:r>
          </w:p>
        </w:tc>
        <w:tc>
          <w:tcPr>
            <w:tcW w:w="495" w:type="pct"/>
            <w:tcBorders>
              <w:top w:val="single" w:sz="4" w:space="0" w:color="000000"/>
              <w:left w:val="single" w:sz="4" w:space="0" w:color="000000"/>
              <w:bottom w:val="single" w:sz="4" w:space="0" w:color="000000"/>
              <w:right w:val="single" w:sz="4" w:space="0" w:color="000000"/>
            </w:tcBorders>
            <w:shd w:val="clear" w:color="auto" w:fill="auto"/>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r w:rsidR="003F5ED3" w:rsidRPr="003F5ED3" w:rsidTr="00061D0C">
        <w:trPr>
          <w:trHeight w:val="2298"/>
          <w:jc w:val="center"/>
        </w:trPr>
        <w:tc>
          <w:tcPr>
            <w:tcW w:w="713"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Объекты придорожного сервиса 4.9.1.</w:t>
            </w:r>
          </w:p>
        </w:tc>
        <w:tc>
          <w:tcPr>
            <w:tcW w:w="1451"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B84CAB">
            <w:pPr>
              <w:pStyle w:val="ae"/>
              <w:widowControl w:val="0"/>
              <w:suppressAutoHyphens w:val="0"/>
              <w:rPr>
                <w:rFonts w:cs="Times New Roman"/>
                <w:sz w:val="20"/>
                <w:szCs w:val="20"/>
              </w:rPr>
            </w:pPr>
            <w:r w:rsidRPr="004758CD">
              <w:rPr>
                <w:rFonts w:cs="Times New Roman"/>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91"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500</w:t>
            </w:r>
          </w:p>
        </w:tc>
        <w:tc>
          <w:tcPr>
            <w:tcW w:w="831"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1000</w:t>
            </w:r>
          </w:p>
        </w:tc>
        <w:tc>
          <w:tcPr>
            <w:tcW w:w="623" w:type="pct"/>
            <w:tcBorders>
              <w:top w:val="single" w:sz="4" w:space="0" w:color="000000"/>
              <w:left w:val="single" w:sz="4" w:space="0" w:color="000000"/>
              <w:bottom w:val="single" w:sz="4" w:space="0" w:color="000000"/>
            </w:tcBorders>
            <w:shd w:val="clear" w:color="auto" w:fill="auto"/>
            <w:vAlign w:val="center"/>
          </w:tcPr>
          <w:p w:rsidR="003F5ED3" w:rsidRPr="004758CD" w:rsidRDefault="003F5ED3" w:rsidP="003F5ED3">
            <w:pPr>
              <w:pStyle w:val="ae"/>
              <w:widowControl w:val="0"/>
              <w:suppressAutoHyphens w:val="0"/>
              <w:jc w:val="center"/>
              <w:rPr>
                <w:rFonts w:cs="Times New Roman"/>
                <w:sz w:val="20"/>
                <w:szCs w:val="20"/>
              </w:rPr>
            </w:pPr>
            <w:r w:rsidRPr="004758CD">
              <w:rPr>
                <w:rFonts w:cs="Times New Roman"/>
                <w:sz w:val="20"/>
                <w:szCs w:val="20"/>
              </w:rPr>
              <w:t>1/5</w:t>
            </w:r>
          </w:p>
        </w:tc>
        <w:tc>
          <w:tcPr>
            <w:tcW w:w="496" w:type="pct"/>
            <w:tcBorders>
              <w:top w:val="single" w:sz="4" w:space="0" w:color="000000"/>
              <w:left w:val="single" w:sz="4" w:space="0" w:color="000000"/>
              <w:bottom w:val="single" w:sz="4" w:space="0" w:color="000000"/>
            </w:tcBorders>
            <w:shd w:val="clear" w:color="auto" w:fill="auto"/>
            <w:vAlign w:val="center"/>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45 – 1(5)</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F5ED3" w:rsidRPr="003F5ED3" w:rsidRDefault="003F5ED3" w:rsidP="003F5ED3">
            <w:pPr>
              <w:pStyle w:val="ae"/>
              <w:widowControl w:val="0"/>
              <w:suppressAutoHyphens w:val="0"/>
              <w:jc w:val="center"/>
              <w:rPr>
                <w:rFonts w:cs="Times New Roman"/>
                <w:sz w:val="20"/>
                <w:szCs w:val="20"/>
              </w:rPr>
            </w:pPr>
            <w:r w:rsidRPr="003F5ED3">
              <w:rPr>
                <w:rFonts w:cs="Times New Roman"/>
                <w:sz w:val="20"/>
                <w:szCs w:val="20"/>
              </w:rPr>
              <w:t>3</w:t>
            </w:r>
          </w:p>
        </w:tc>
      </w:tr>
    </w:tbl>
    <w:p w:rsidR="00E21738" w:rsidRPr="003F5ED3" w:rsidRDefault="00E21738" w:rsidP="003F5ED3">
      <w:pPr>
        <w:widowControl/>
        <w:suppressAutoHyphens/>
        <w:jc w:val="center"/>
        <w:rPr>
          <w:b/>
          <w:sz w:val="20"/>
          <w:szCs w:val="20"/>
        </w:rPr>
      </w:pPr>
    </w:p>
    <w:p w:rsidR="00E74E32" w:rsidRPr="00E74E32" w:rsidRDefault="00E74E32" w:rsidP="00E74E32">
      <w:pPr>
        <w:widowControl/>
        <w:suppressAutoHyphens/>
        <w:jc w:val="center"/>
        <w:rPr>
          <w:b/>
          <w:sz w:val="22"/>
          <w:szCs w:val="22"/>
        </w:rPr>
      </w:pPr>
    </w:p>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991EA4" w:rsidRDefault="00E74E32" w:rsidP="00166222">
      <w:pPr>
        <w:widowControl/>
        <w:tabs>
          <w:tab w:val="left" w:pos="0"/>
        </w:tabs>
        <w:ind w:firstLine="851"/>
        <w:jc w:val="center"/>
        <w:rPr>
          <w:b/>
          <w:color w:val="000000" w:themeColor="text1"/>
          <w:sz w:val="22"/>
          <w:szCs w:val="22"/>
          <w:lang w:eastAsia="zh-CN"/>
        </w:rPr>
      </w:pPr>
      <w:r w:rsidRPr="00991EA4">
        <w:rPr>
          <w:b/>
          <w:color w:val="000000" w:themeColor="text1"/>
          <w:sz w:val="22"/>
          <w:szCs w:val="22"/>
          <w:lang w:eastAsia="zh-CN"/>
        </w:rPr>
        <w:lastRenderedPageBreak/>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991EA4" w:rsidRDefault="00265478" w:rsidP="00E74E32">
      <w:pPr>
        <w:widowControl/>
        <w:tabs>
          <w:tab w:val="left" w:pos="0"/>
        </w:tabs>
        <w:ind w:firstLine="851"/>
        <w:jc w:val="both"/>
        <w:rPr>
          <w:b/>
          <w:color w:val="000000" w:themeColor="text1"/>
          <w:sz w:val="22"/>
          <w:szCs w:val="22"/>
          <w:lang w:eastAsia="zh-CN"/>
        </w:rPr>
      </w:pPr>
    </w:p>
    <w:tbl>
      <w:tblPr>
        <w:tblW w:w="96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151"/>
        <w:gridCol w:w="5490"/>
      </w:tblGrid>
      <w:tr w:rsidR="00991EA4" w:rsidRPr="00991EA4" w:rsidTr="00991EA4">
        <w:trPr>
          <w:trHeight w:val="495"/>
        </w:trPr>
        <w:tc>
          <w:tcPr>
            <w:tcW w:w="4151" w:type="dxa"/>
            <w:shd w:val="clear" w:color="auto" w:fill="auto"/>
          </w:tcPr>
          <w:p w:rsidR="00966F2A" w:rsidRPr="00991EA4" w:rsidRDefault="00F70443" w:rsidP="00966F2A">
            <w:pPr>
              <w:widowControl/>
              <w:spacing w:line="259" w:lineRule="auto"/>
              <w:ind w:left="46"/>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991EA4">
              <w:rPr>
                <w:color w:val="000000" w:themeColor="text1"/>
                <w:sz w:val="22"/>
                <w:szCs w:val="22"/>
                <w:lang w:eastAsia="en-US"/>
              </w:rPr>
              <w:t>сетям водоснабжения</w:t>
            </w:r>
          </w:p>
        </w:tc>
        <w:tc>
          <w:tcPr>
            <w:tcW w:w="5490" w:type="dxa"/>
            <w:shd w:val="clear" w:color="auto" w:fill="auto"/>
          </w:tcPr>
          <w:p w:rsidR="00966F2A" w:rsidRPr="00991EA4" w:rsidRDefault="00265478" w:rsidP="00966F2A">
            <w:pPr>
              <w:widowControl/>
              <w:spacing w:line="259" w:lineRule="auto"/>
              <w:ind w:left="43"/>
              <w:rPr>
                <w:rFonts w:eastAsia="Calibri"/>
                <w:color w:val="000000" w:themeColor="text1"/>
                <w:sz w:val="22"/>
                <w:szCs w:val="22"/>
                <w:lang w:eastAsia="en-US"/>
              </w:rPr>
            </w:pPr>
            <w:r w:rsidRPr="00991EA4">
              <w:rPr>
                <w:color w:val="000000" w:themeColor="text1"/>
                <w:sz w:val="22"/>
                <w:szCs w:val="22"/>
                <w:lang w:eastAsia="en-US"/>
              </w:rPr>
              <w:t>Имеется</w:t>
            </w:r>
            <w:r w:rsidR="00F70443">
              <w:rPr>
                <w:color w:val="000000" w:themeColor="text1"/>
                <w:sz w:val="22"/>
                <w:szCs w:val="22"/>
                <w:lang w:eastAsia="en-US"/>
              </w:rPr>
              <w:t>.</w:t>
            </w:r>
          </w:p>
        </w:tc>
      </w:tr>
      <w:tr w:rsidR="00991EA4" w:rsidRPr="00991EA4" w:rsidTr="00991EA4">
        <w:trPr>
          <w:trHeight w:val="744"/>
        </w:trPr>
        <w:tc>
          <w:tcPr>
            <w:tcW w:w="4151" w:type="dxa"/>
            <w:shd w:val="clear" w:color="auto" w:fill="auto"/>
          </w:tcPr>
          <w:p w:rsidR="00966F2A" w:rsidRPr="00991EA4" w:rsidRDefault="00966F2A" w:rsidP="00966F2A">
            <w:pPr>
              <w:widowControl/>
              <w:spacing w:line="259" w:lineRule="auto"/>
              <w:ind w:left="46"/>
              <w:rPr>
                <w:rFonts w:eastAsia="Calibri"/>
                <w:color w:val="000000" w:themeColor="text1"/>
                <w:sz w:val="22"/>
                <w:szCs w:val="22"/>
                <w:lang w:eastAsia="en-US"/>
              </w:rPr>
            </w:pPr>
            <w:r w:rsidRPr="00991EA4">
              <w:rPr>
                <w:color w:val="000000" w:themeColor="text1"/>
                <w:sz w:val="22"/>
                <w:szCs w:val="22"/>
                <w:lang w:eastAsia="en-US"/>
              </w:rPr>
              <w:t>Точка подключения к сетям водоснабжения</w:t>
            </w:r>
          </w:p>
        </w:tc>
        <w:tc>
          <w:tcPr>
            <w:tcW w:w="5490" w:type="dxa"/>
            <w:shd w:val="clear" w:color="auto" w:fill="auto"/>
          </w:tcPr>
          <w:p w:rsidR="00966F2A" w:rsidRPr="00991EA4" w:rsidRDefault="00966F2A" w:rsidP="00991EA4">
            <w:pPr>
              <w:widowControl/>
              <w:spacing w:line="259" w:lineRule="auto"/>
              <w:ind w:left="34"/>
              <w:rPr>
                <w:rFonts w:eastAsia="Calibri"/>
                <w:color w:val="000000" w:themeColor="text1"/>
                <w:sz w:val="22"/>
                <w:szCs w:val="22"/>
                <w:lang w:eastAsia="en-US"/>
              </w:rPr>
            </w:pPr>
            <w:r w:rsidRPr="00991EA4">
              <w:rPr>
                <w:color w:val="000000" w:themeColor="text1"/>
                <w:sz w:val="22"/>
                <w:szCs w:val="22"/>
                <w:lang w:eastAsia="en-US"/>
              </w:rPr>
              <w:t>Водопровод</w:t>
            </w:r>
            <w:r w:rsidRPr="00991EA4">
              <w:rPr>
                <w:color w:val="000000" w:themeColor="text1"/>
                <w:sz w:val="22"/>
                <w:szCs w:val="22"/>
                <w:lang w:eastAsia="en-US"/>
              </w:rPr>
              <w:tab/>
              <w:t>диаметром</w:t>
            </w:r>
            <w:r w:rsidRPr="00991EA4">
              <w:rPr>
                <w:color w:val="000000" w:themeColor="text1"/>
                <w:sz w:val="22"/>
                <w:szCs w:val="22"/>
                <w:lang w:eastAsia="en-US"/>
              </w:rPr>
              <w:tab/>
            </w:r>
            <w:r w:rsidR="00991EA4">
              <w:rPr>
                <w:color w:val="000000" w:themeColor="text1"/>
                <w:sz w:val="22"/>
                <w:szCs w:val="22"/>
                <w:lang w:eastAsia="en-US"/>
              </w:rPr>
              <w:t>2</w:t>
            </w:r>
            <w:r w:rsidRPr="00991EA4">
              <w:rPr>
                <w:color w:val="000000" w:themeColor="text1"/>
                <w:sz w:val="22"/>
                <w:szCs w:val="22"/>
                <w:lang w:eastAsia="en-US"/>
              </w:rPr>
              <w:t>00</w:t>
            </w:r>
            <w:r w:rsidRPr="00991EA4">
              <w:rPr>
                <w:color w:val="000000" w:themeColor="text1"/>
                <w:sz w:val="22"/>
                <w:szCs w:val="22"/>
                <w:lang w:eastAsia="en-US"/>
              </w:rPr>
              <w:tab/>
              <w:t xml:space="preserve">мм, </w:t>
            </w:r>
            <w:r w:rsidR="00991EA4">
              <w:rPr>
                <w:color w:val="000000" w:themeColor="text1"/>
                <w:sz w:val="22"/>
                <w:szCs w:val="22"/>
                <w:lang w:eastAsia="en-US"/>
              </w:rPr>
              <w:t xml:space="preserve">проложенный по ул. Октябрьская </w:t>
            </w:r>
            <w:r w:rsidR="00F70443">
              <w:rPr>
                <w:color w:val="000000" w:themeColor="text1"/>
                <w:sz w:val="22"/>
                <w:szCs w:val="22"/>
                <w:lang w:eastAsia="en-US"/>
              </w:rPr>
              <w:t>.</w:t>
            </w:r>
          </w:p>
        </w:tc>
      </w:tr>
      <w:tr w:rsidR="00991EA4" w:rsidRPr="00991EA4" w:rsidTr="00991EA4">
        <w:trPr>
          <w:trHeight w:val="494"/>
        </w:trPr>
        <w:tc>
          <w:tcPr>
            <w:tcW w:w="4151" w:type="dxa"/>
            <w:shd w:val="clear" w:color="auto" w:fill="auto"/>
          </w:tcPr>
          <w:p w:rsidR="00966F2A" w:rsidRPr="00991EA4" w:rsidRDefault="00966F2A" w:rsidP="00966F2A">
            <w:pPr>
              <w:widowControl/>
              <w:spacing w:line="259" w:lineRule="auto"/>
              <w:ind w:left="36"/>
              <w:rPr>
                <w:rFonts w:eastAsia="Calibri"/>
                <w:color w:val="000000" w:themeColor="text1"/>
                <w:sz w:val="22"/>
                <w:szCs w:val="22"/>
                <w:lang w:eastAsia="en-US"/>
              </w:rPr>
            </w:pPr>
            <w:r w:rsidRPr="00991EA4">
              <w:rPr>
                <w:color w:val="000000" w:themeColor="text1"/>
                <w:sz w:val="22"/>
                <w:szCs w:val="22"/>
                <w:lang w:eastAsia="en-US"/>
              </w:rPr>
              <w:t>Максимальный объем подключения к сетям водоснабжения</w:t>
            </w:r>
          </w:p>
        </w:tc>
        <w:tc>
          <w:tcPr>
            <w:tcW w:w="5490" w:type="dxa"/>
            <w:shd w:val="clear" w:color="auto" w:fill="auto"/>
          </w:tcPr>
          <w:p w:rsidR="00966F2A" w:rsidRPr="00991EA4" w:rsidRDefault="00991EA4" w:rsidP="00966F2A">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30</w:t>
            </w:r>
            <w:r w:rsidR="00966F2A" w:rsidRPr="00991EA4">
              <w:rPr>
                <w:rFonts w:eastAsia="Calibri"/>
                <w:color w:val="000000" w:themeColor="text1"/>
                <w:sz w:val="22"/>
                <w:szCs w:val="22"/>
                <w:lang w:eastAsia="en-US"/>
              </w:rPr>
              <w:t xml:space="preserve"> куб.м./сутки</w:t>
            </w:r>
            <w:r w:rsidR="00F70443">
              <w:rPr>
                <w:rFonts w:eastAsia="Calibri"/>
                <w:color w:val="000000" w:themeColor="text1"/>
                <w:sz w:val="22"/>
                <w:szCs w:val="22"/>
                <w:lang w:eastAsia="en-US"/>
              </w:rPr>
              <w:t>.</w:t>
            </w:r>
          </w:p>
        </w:tc>
      </w:tr>
      <w:tr w:rsidR="00991EA4" w:rsidRPr="00991EA4" w:rsidTr="00991EA4">
        <w:trPr>
          <w:trHeight w:val="1460"/>
        </w:trPr>
        <w:tc>
          <w:tcPr>
            <w:tcW w:w="4151" w:type="dxa"/>
            <w:shd w:val="clear" w:color="auto" w:fill="auto"/>
          </w:tcPr>
          <w:p w:rsidR="00966F2A" w:rsidRPr="00991EA4" w:rsidRDefault="00966F2A" w:rsidP="00966F2A">
            <w:pPr>
              <w:widowControl/>
              <w:spacing w:line="259" w:lineRule="auto"/>
              <w:ind w:left="31"/>
              <w:rPr>
                <w:rFonts w:eastAsia="Calibri"/>
                <w:color w:val="000000" w:themeColor="text1"/>
                <w:sz w:val="22"/>
                <w:szCs w:val="22"/>
                <w:lang w:eastAsia="en-US"/>
              </w:rPr>
            </w:pPr>
            <w:r w:rsidRPr="00991EA4">
              <w:rPr>
                <w:color w:val="000000" w:themeColor="text1"/>
                <w:sz w:val="22"/>
                <w:szCs w:val="22"/>
                <w:lang w:eastAsia="en-US"/>
              </w:rPr>
              <w:t>Условия подключения к сетям водоснабжения</w:t>
            </w:r>
          </w:p>
        </w:tc>
        <w:tc>
          <w:tcPr>
            <w:tcW w:w="5490" w:type="dxa"/>
            <w:shd w:val="clear" w:color="auto" w:fill="auto"/>
          </w:tcPr>
          <w:p w:rsidR="00966F2A" w:rsidRPr="00991EA4" w:rsidRDefault="00966F2A" w:rsidP="00966F2A">
            <w:pPr>
              <w:widowControl/>
              <w:spacing w:line="259" w:lineRule="auto"/>
              <w:ind w:left="19" w:right="25" w:firstLine="10"/>
              <w:jc w:val="both"/>
              <w:rPr>
                <w:rFonts w:eastAsia="Calibri"/>
                <w:color w:val="000000" w:themeColor="text1"/>
                <w:sz w:val="22"/>
                <w:szCs w:val="22"/>
                <w:lang w:eastAsia="en-US"/>
              </w:rPr>
            </w:pPr>
            <w:r w:rsidRPr="00991EA4">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991EA4" w:rsidRPr="00991EA4" w:rsidTr="00991EA4">
        <w:trPr>
          <w:trHeight w:val="751"/>
        </w:trPr>
        <w:tc>
          <w:tcPr>
            <w:tcW w:w="4151" w:type="dxa"/>
            <w:shd w:val="clear" w:color="auto" w:fill="auto"/>
          </w:tcPr>
          <w:p w:rsidR="00966F2A" w:rsidRPr="00991EA4" w:rsidRDefault="00966F2A" w:rsidP="00966F2A">
            <w:pPr>
              <w:widowControl/>
              <w:spacing w:line="259" w:lineRule="auto"/>
              <w:ind w:left="17" w:firstLine="5"/>
              <w:jc w:val="both"/>
              <w:rPr>
                <w:rFonts w:eastAsia="Calibri"/>
                <w:color w:val="000000" w:themeColor="text1"/>
                <w:sz w:val="22"/>
                <w:szCs w:val="22"/>
                <w:lang w:eastAsia="en-US"/>
              </w:rPr>
            </w:pPr>
            <w:r w:rsidRPr="00991EA4">
              <w:rPr>
                <w:color w:val="000000" w:themeColor="text1"/>
                <w:sz w:val="22"/>
                <w:szCs w:val="22"/>
                <w:lang w:eastAsia="en-US"/>
              </w:rPr>
              <w:t>Требования по установке прибора учета и устройству узла учета</w:t>
            </w:r>
          </w:p>
        </w:tc>
        <w:tc>
          <w:tcPr>
            <w:tcW w:w="5490" w:type="dxa"/>
            <w:shd w:val="clear" w:color="auto" w:fill="auto"/>
          </w:tcPr>
          <w:p w:rsidR="00966F2A" w:rsidRPr="00991EA4" w:rsidRDefault="00966F2A" w:rsidP="00966F2A">
            <w:pPr>
              <w:widowControl/>
              <w:spacing w:line="259" w:lineRule="auto"/>
              <w:ind w:left="14" w:right="39" w:firstLine="10"/>
              <w:jc w:val="both"/>
              <w:rPr>
                <w:rFonts w:eastAsia="Calibri"/>
                <w:color w:val="000000" w:themeColor="text1"/>
                <w:sz w:val="22"/>
                <w:szCs w:val="22"/>
                <w:lang w:eastAsia="en-US"/>
              </w:rPr>
            </w:pPr>
            <w:r w:rsidRPr="00991EA4">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91EA4" w:rsidRPr="00991EA4" w:rsidTr="00991EA4">
        <w:trPr>
          <w:trHeight w:val="492"/>
        </w:trPr>
        <w:tc>
          <w:tcPr>
            <w:tcW w:w="4151" w:type="dxa"/>
            <w:shd w:val="clear" w:color="auto" w:fill="auto"/>
          </w:tcPr>
          <w:p w:rsidR="00966F2A" w:rsidRPr="00991EA4" w:rsidRDefault="00F70443" w:rsidP="00966F2A">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991EA4">
              <w:rPr>
                <w:color w:val="000000" w:themeColor="text1"/>
                <w:sz w:val="22"/>
                <w:szCs w:val="22"/>
                <w:lang w:eastAsia="en-US"/>
              </w:rPr>
              <w:t xml:space="preserve">сетям теплоснабжения </w:t>
            </w:r>
          </w:p>
        </w:tc>
        <w:tc>
          <w:tcPr>
            <w:tcW w:w="5490" w:type="dxa"/>
            <w:shd w:val="clear" w:color="auto" w:fill="auto"/>
          </w:tcPr>
          <w:p w:rsidR="00966F2A" w:rsidRPr="00991EA4" w:rsidRDefault="00265478" w:rsidP="00966F2A">
            <w:pPr>
              <w:widowControl/>
              <w:spacing w:line="259" w:lineRule="auto"/>
              <w:ind w:left="19"/>
              <w:rPr>
                <w:rFonts w:eastAsia="Calibri"/>
                <w:color w:val="000000" w:themeColor="text1"/>
                <w:sz w:val="22"/>
                <w:szCs w:val="22"/>
                <w:lang w:eastAsia="en-US"/>
              </w:rPr>
            </w:pPr>
            <w:r w:rsidRPr="00991EA4">
              <w:rPr>
                <w:color w:val="000000" w:themeColor="text1"/>
                <w:sz w:val="22"/>
                <w:szCs w:val="22"/>
                <w:lang w:eastAsia="en-US"/>
              </w:rPr>
              <w:t>Имеется</w:t>
            </w:r>
            <w:r w:rsidR="00F70443">
              <w:rPr>
                <w:color w:val="000000" w:themeColor="text1"/>
                <w:sz w:val="22"/>
                <w:szCs w:val="22"/>
                <w:lang w:eastAsia="en-US"/>
              </w:rPr>
              <w:t>.</w:t>
            </w:r>
          </w:p>
        </w:tc>
      </w:tr>
      <w:tr w:rsidR="00991EA4" w:rsidRPr="00991EA4" w:rsidTr="00991EA4">
        <w:trPr>
          <w:trHeight w:val="490"/>
        </w:trPr>
        <w:tc>
          <w:tcPr>
            <w:tcW w:w="4151" w:type="dxa"/>
            <w:shd w:val="clear" w:color="auto" w:fill="auto"/>
          </w:tcPr>
          <w:p w:rsidR="00966F2A" w:rsidRPr="00991EA4" w:rsidRDefault="00265478" w:rsidP="00265478">
            <w:pPr>
              <w:widowControl/>
              <w:spacing w:line="259" w:lineRule="auto"/>
              <w:ind w:left="7" w:right="38" w:firstLine="10"/>
              <w:rPr>
                <w:rFonts w:eastAsia="Calibri"/>
                <w:color w:val="000000" w:themeColor="text1"/>
                <w:sz w:val="22"/>
                <w:szCs w:val="22"/>
                <w:lang w:eastAsia="en-US"/>
              </w:rPr>
            </w:pPr>
            <w:r w:rsidRPr="00991EA4">
              <w:rPr>
                <w:color w:val="000000" w:themeColor="text1"/>
                <w:sz w:val="22"/>
                <w:szCs w:val="22"/>
                <w:lang w:eastAsia="en-US"/>
              </w:rPr>
              <w:t>Максимальные параметр подключения к сетям теплоснабжения</w:t>
            </w:r>
          </w:p>
        </w:tc>
        <w:tc>
          <w:tcPr>
            <w:tcW w:w="5490" w:type="dxa"/>
            <w:shd w:val="clear" w:color="auto" w:fill="auto"/>
          </w:tcPr>
          <w:p w:rsidR="00966F2A" w:rsidRPr="00991EA4" w:rsidRDefault="00265478" w:rsidP="00966F2A">
            <w:pPr>
              <w:widowControl/>
              <w:spacing w:line="259" w:lineRule="auto"/>
              <w:ind w:left="14"/>
              <w:rPr>
                <w:rFonts w:eastAsia="Calibri"/>
                <w:color w:val="000000" w:themeColor="text1"/>
                <w:sz w:val="22"/>
                <w:szCs w:val="22"/>
                <w:lang w:eastAsia="en-US"/>
              </w:rPr>
            </w:pPr>
            <w:r w:rsidRPr="00991EA4">
              <w:rPr>
                <w:color w:val="000000" w:themeColor="text1"/>
                <w:sz w:val="22"/>
                <w:szCs w:val="22"/>
                <w:lang w:eastAsia="en-US"/>
              </w:rPr>
              <w:t>Не более</w:t>
            </w:r>
            <w:r w:rsidR="00966F2A" w:rsidRPr="00991EA4">
              <w:rPr>
                <w:color w:val="000000" w:themeColor="text1"/>
                <w:sz w:val="22"/>
                <w:szCs w:val="22"/>
                <w:lang w:eastAsia="en-US"/>
              </w:rPr>
              <w:t xml:space="preserve"> 0,2 Гкал</w:t>
            </w:r>
            <w:r w:rsidRPr="00991EA4">
              <w:rPr>
                <w:color w:val="000000" w:themeColor="text1"/>
                <w:sz w:val="22"/>
                <w:szCs w:val="22"/>
                <w:lang w:eastAsia="en-US"/>
              </w:rPr>
              <w:t>.</w:t>
            </w:r>
            <w:r w:rsidR="00966F2A" w:rsidRPr="00991EA4">
              <w:rPr>
                <w:color w:val="000000" w:themeColor="text1"/>
                <w:sz w:val="22"/>
                <w:szCs w:val="22"/>
                <w:lang w:eastAsia="en-US"/>
              </w:rPr>
              <w:t>/час</w:t>
            </w:r>
            <w:r w:rsidRPr="00991EA4">
              <w:rPr>
                <w:color w:val="000000" w:themeColor="text1"/>
                <w:sz w:val="22"/>
                <w:szCs w:val="22"/>
                <w:lang w:eastAsia="en-US"/>
              </w:rPr>
              <w:t>.</w:t>
            </w:r>
          </w:p>
        </w:tc>
      </w:tr>
      <w:tr w:rsidR="00991EA4" w:rsidRPr="00991EA4" w:rsidTr="00991EA4">
        <w:trPr>
          <w:trHeight w:val="750"/>
        </w:trPr>
        <w:tc>
          <w:tcPr>
            <w:tcW w:w="4151" w:type="dxa"/>
            <w:shd w:val="clear" w:color="auto" w:fill="auto"/>
          </w:tcPr>
          <w:p w:rsidR="00966F2A" w:rsidRPr="00991EA4" w:rsidRDefault="00966F2A" w:rsidP="00966F2A">
            <w:pPr>
              <w:widowControl/>
              <w:spacing w:line="259" w:lineRule="auto"/>
              <w:ind w:left="2" w:firstLine="5"/>
              <w:rPr>
                <w:rFonts w:eastAsia="Calibri"/>
                <w:color w:val="000000" w:themeColor="text1"/>
                <w:sz w:val="22"/>
                <w:szCs w:val="22"/>
                <w:lang w:eastAsia="en-US"/>
              </w:rPr>
            </w:pPr>
            <w:r w:rsidRPr="00991EA4">
              <w:rPr>
                <w:color w:val="000000" w:themeColor="text1"/>
                <w:sz w:val="22"/>
                <w:szCs w:val="22"/>
                <w:lang w:eastAsia="en-US"/>
              </w:rPr>
              <w:t>Точка</w:t>
            </w:r>
            <w:r w:rsidRPr="00991EA4">
              <w:rPr>
                <w:color w:val="000000" w:themeColor="text1"/>
                <w:sz w:val="22"/>
                <w:szCs w:val="22"/>
                <w:lang w:eastAsia="en-US"/>
              </w:rPr>
              <w:tab/>
              <w:t>подключения</w:t>
            </w:r>
            <w:r w:rsidRPr="00991EA4">
              <w:rPr>
                <w:color w:val="000000" w:themeColor="text1"/>
                <w:sz w:val="22"/>
                <w:szCs w:val="22"/>
                <w:lang w:eastAsia="en-US"/>
              </w:rPr>
              <w:tab/>
              <w:t>к</w:t>
            </w:r>
            <w:r w:rsidRPr="00991EA4">
              <w:rPr>
                <w:color w:val="000000" w:themeColor="text1"/>
                <w:sz w:val="22"/>
                <w:szCs w:val="22"/>
                <w:lang w:eastAsia="en-US"/>
              </w:rPr>
              <w:tab/>
              <w:t>сетям теплоснабжения</w:t>
            </w:r>
          </w:p>
        </w:tc>
        <w:tc>
          <w:tcPr>
            <w:tcW w:w="5490" w:type="dxa"/>
            <w:shd w:val="clear" w:color="auto" w:fill="auto"/>
          </w:tcPr>
          <w:p w:rsidR="00966F2A" w:rsidRPr="00991EA4" w:rsidRDefault="00966F2A" w:rsidP="00991EA4">
            <w:pPr>
              <w:widowControl/>
              <w:spacing w:line="259" w:lineRule="auto"/>
              <w:ind w:left="5"/>
              <w:rPr>
                <w:rFonts w:eastAsia="Calibri"/>
                <w:color w:val="000000" w:themeColor="text1"/>
                <w:sz w:val="22"/>
                <w:szCs w:val="22"/>
                <w:lang w:eastAsia="en-US"/>
              </w:rPr>
            </w:pPr>
            <w:r w:rsidRPr="00991EA4">
              <w:rPr>
                <w:color w:val="000000" w:themeColor="text1"/>
                <w:sz w:val="22"/>
                <w:szCs w:val="22"/>
                <w:lang w:eastAsia="en-US"/>
              </w:rPr>
              <w:t xml:space="preserve">От </w:t>
            </w:r>
            <w:r w:rsidR="00991EA4">
              <w:rPr>
                <w:color w:val="000000" w:themeColor="text1"/>
                <w:sz w:val="22"/>
                <w:szCs w:val="22"/>
                <w:lang w:eastAsia="en-US"/>
              </w:rPr>
              <w:t xml:space="preserve">теплотрассы, расположенной по адресу: </w:t>
            </w:r>
            <w:r w:rsidR="00991EA4" w:rsidRPr="009B3AAD">
              <w:rPr>
                <w:sz w:val="22"/>
                <w:szCs w:val="22"/>
              </w:rPr>
              <w:t xml:space="preserve">Ярославская область, г.Переславль-Залесский, ул. </w:t>
            </w:r>
            <w:r w:rsidR="00991EA4">
              <w:rPr>
                <w:sz w:val="22"/>
                <w:szCs w:val="22"/>
              </w:rPr>
              <w:t>Октябрьская</w:t>
            </w:r>
            <w:r w:rsidR="00F70443">
              <w:rPr>
                <w:sz w:val="22"/>
                <w:szCs w:val="22"/>
              </w:rPr>
              <w:t>.</w:t>
            </w:r>
          </w:p>
        </w:tc>
      </w:tr>
      <w:tr w:rsidR="00991EA4" w:rsidRPr="00991EA4" w:rsidTr="00991EA4">
        <w:trPr>
          <w:trHeight w:val="1226"/>
        </w:trPr>
        <w:tc>
          <w:tcPr>
            <w:tcW w:w="4151" w:type="dxa"/>
            <w:shd w:val="clear" w:color="auto" w:fill="auto"/>
          </w:tcPr>
          <w:p w:rsidR="00966F2A" w:rsidRPr="00991EA4" w:rsidRDefault="00F70443" w:rsidP="00966F2A">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 xml:space="preserve">Условия </w:t>
            </w:r>
            <w:r w:rsidR="00991EA4">
              <w:rPr>
                <w:color w:val="000000" w:themeColor="text1"/>
                <w:sz w:val="22"/>
                <w:szCs w:val="22"/>
                <w:lang w:eastAsia="en-US"/>
              </w:rPr>
              <w:t>подключения</w:t>
            </w:r>
            <w:r w:rsidR="00991EA4">
              <w:rPr>
                <w:color w:val="000000" w:themeColor="text1"/>
                <w:sz w:val="22"/>
                <w:szCs w:val="22"/>
                <w:lang w:eastAsia="en-US"/>
              </w:rPr>
              <w:tab/>
              <w:t xml:space="preserve">к </w:t>
            </w:r>
            <w:r w:rsidR="00966F2A" w:rsidRPr="00991EA4">
              <w:rPr>
                <w:color w:val="000000" w:themeColor="text1"/>
                <w:sz w:val="22"/>
                <w:szCs w:val="22"/>
                <w:lang w:eastAsia="en-US"/>
              </w:rPr>
              <w:t>сетям теплоснабжения</w:t>
            </w:r>
          </w:p>
        </w:tc>
        <w:tc>
          <w:tcPr>
            <w:tcW w:w="5490" w:type="dxa"/>
            <w:shd w:val="clear" w:color="auto" w:fill="auto"/>
          </w:tcPr>
          <w:p w:rsidR="00966F2A" w:rsidRPr="00991EA4" w:rsidRDefault="00966F2A" w:rsidP="00166222">
            <w:pPr>
              <w:widowControl/>
              <w:spacing w:after="24" w:line="259" w:lineRule="auto"/>
              <w:ind w:left="24"/>
              <w:rPr>
                <w:rFonts w:eastAsia="Calibri"/>
                <w:color w:val="000000" w:themeColor="text1"/>
                <w:sz w:val="22"/>
                <w:szCs w:val="22"/>
                <w:lang w:eastAsia="en-US"/>
              </w:rPr>
            </w:pPr>
            <w:r w:rsidRPr="00991EA4">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Pr="00991EA4">
              <w:rPr>
                <w:rFonts w:eastAsia="Calibri"/>
                <w:color w:val="000000" w:themeColor="text1"/>
                <w:sz w:val="22"/>
                <w:szCs w:val="22"/>
                <w:lang w:eastAsia="en-US"/>
              </w:rPr>
              <w:t xml:space="preserve"> </w:t>
            </w:r>
            <w:r w:rsidRPr="00991EA4">
              <w:rPr>
                <w:color w:val="000000" w:themeColor="text1"/>
                <w:sz w:val="22"/>
                <w:szCs w:val="22"/>
                <w:lang w:eastAsia="en-US"/>
              </w:rPr>
              <w:t>«Спектр» проект подключения к сетям теплоснабжения</w:t>
            </w:r>
            <w:r w:rsidR="00F70443">
              <w:rPr>
                <w:color w:val="000000" w:themeColor="text1"/>
                <w:sz w:val="22"/>
                <w:szCs w:val="22"/>
                <w:lang w:eastAsia="en-US"/>
              </w:rPr>
              <w:t>.</w:t>
            </w:r>
          </w:p>
        </w:tc>
      </w:tr>
      <w:tr w:rsidR="00991EA4" w:rsidRPr="00991EA4" w:rsidTr="00991EA4">
        <w:tblPrEx>
          <w:tblCellMar>
            <w:left w:w="88" w:type="dxa"/>
            <w:right w:w="99" w:type="dxa"/>
          </w:tblCellMar>
        </w:tblPrEx>
        <w:trPr>
          <w:trHeight w:val="763"/>
        </w:trPr>
        <w:tc>
          <w:tcPr>
            <w:tcW w:w="4151" w:type="dxa"/>
            <w:shd w:val="clear" w:color="auto" w:fill="auto"/>
          </w:tcPr>
          <w:p w:rsidR="00966F2A" w:rsidRPr="00991EA4" w:rsidRDefault="00966F2A" w:rsidP="00966F2A">
            <w:pPr>
              <w:widowControl/>
              <w:spacing w:line="259" w:lineRule="auto"/>
              <w:ind w:left="27" w:firstLine="10"/>
              <w:jc w:val="both"/>
              <w:rPr>
                <w:rFonts w:eastAsia="Calibri"/>
                <w:color w:val="000000" w:themeColor="text1"/>
                <w:sz w:val="22"/>
                <w:szCs w:val="22"/>
                <w:lang w:eastAsia="en-US"/>
              </w:rPr>
            </w:pPr>
            <w:r w:rsidRPr="00991EA4">
              <w:rPr>
                <w:color w:val="000000" w:themeColor="text1"/>
                <w:sz w:val="22"/>
                <w:szCs w:val="22"/>
                <w:lang w:eastAsia="en-US"/>
              </w:rPr>
              <w:t>Требования по установке прибора учета и устройству узла учета</w:t>
            </w:r>
          </w:p>
        </w:tc>
        <w:tc>
          <w:tcPr>
            <w:tcW w:w="5490" w:type="dxa"/>
            <w:shd w:val="clear" w:color="auto" w:fill="auto"/>
          </w:tcPr>
          <w:p w:rsidR="00966F2A" w:rsidRPr="00991EA4" w:rsidRDefault="00966F2A" w:rsidP="00966F2A">
            <w:pPr>
              <w:widowControl/>
              <w:spacing w:line="259" w:lineRule="auto"/>
              <w:ind w:left="14" w:firstLine="10"/>
              <w:jc w:val="both"/>
              <w:rPr>
                <w:rFonts w:eastAsia="Calibri"/>
                <w:color w:val="000000" w:themeColor="text1"/>
                <w:sz w:val="22"/>
                <w:szCs w:val="22"/>
                <w:lang w:eastAsia="en-US"/>
              </w:rPr>
            </w:pPr>
            <w:r w:rsidRPr="00991EA4">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991EA4" w:rsidRPr="00991EA4" w:rsidTr="00991EA4">
        <w:tblPrEx>
          <w:tblCellMar>
            <w:left w:w="88" w:type="dxa"/>
            <w:right w:w="99" w:type="dxa"/>
          </w:tblCellMar>
        </w:tblPrEx>
        <w:trPr>
          <w:trHeight w:val="509"/>
        </w:trPr>
        <w:tc>
          <w:tcPr>
            <w:tcW w:w="4151" w:type="dxa"/>
            <w:shd w:val="clear" w:color="auto" w:fill="auto"/>
          </w:tcPr>
          <w:p w:rsidR="00966F2A" w:rsidRPr="00991EA4" w:rsidRDefault="00966F2A" w:rsidP="00966F2A">
            <w:pPr>
              <w:widowControl/>
              <w:tabs>
                <w:tab w:val="center" w:pos="2302"/>
                <w:tab w:val="center" w:pos="3399"/>
                <w:tab w:val="right" w:pos="4385"/>
              </w:tabs>
              <w:spacing w:after="3" w:line="259" w:lineRule="auto"/>
              <w:rPr>
                <w:rFonts w:eastAsia="Calibri"/>
                <w:color w:val="000000" w:themeColor="text1"/>
                <w:sz w:val="22"/>
                <w:szCs w:val="22"/>
                <w:lang w:eastAsia="en-US"/>
              </w:rPr>
            </w:pPr>
            <w:r w:rsidRPr="00991EA4">
              <w:rPr>
                <w:color w:val="000000" w:themeColor="text1"/>
                <w:sz w:val="22"/>
                <w:szCs w:val="22"/>
                <w:lang w:eastAsia="en-US"/>
              </w:rPr>
              <w:t>Возможность</w:t>
            </w:r>
            <w:r w:rsidRPr="00991EA4">
              <w:rPr>
                <w:color w:val="000000" w:themeColor="text1"/>
                <w:sz w:val="22"/>
                <w:szCs w:val="22"/>
                <w:lang w:eastAsia="en-US"/>
              </w:rPr>
              <w:tab/>
              <w:t>подключения</w:t>
            </w:r>
            <w:r w:rsidRPr="00991EA4">
              <w:rPr>
                <w:color w:val="000000" w:themeColor="text1"/>
                <w:sz w:val="22"/>
                <w:szCs w:val="22"/>
                <w:lang w:eastAsia="en-US"/>
              </w:rPr>
              <w:tab/>
              <w:t>к</w:t>
            </w:r>
            <w:r w:rsidRPr="00991EA4">
              <w:rPr>
                <w:color w:val="000000" w:themeColor="text1"/>
                <w:sz w:val="22"/>
                <w:szCs w:val="22"/>
                <w:lang w:eastAsia="en-US"/>
              </w:rPr>
              <w:tab/>
              <w:t>сетям</w:t>
            </w:r>
          </w:p>
          <w:p w:rsidR="00966F2A" w:rsidRPr="00991EA4" w:rsidRDefault="00966F2A" w:rsidP="00966F2A">
            <w:pPr>
              <w:widowControl/>
              <w:spacing w:line="259" w:lineRule="auto"/>
              <w:ind w:left="27"/>
              <w:rPr>
                <w:rFonts w:eastAsia="Calibri"/>
                <w:color w:val="000000" w:themeColor="text1"/>
                <w:sz w:val="22"/>
                <w:szCs w:val="22"/>
                <w:lang w:eastAsia="en-US"/>
              </w:rPr>
            </w:pPr>
            <w:r w:rsidRPr="00991EA4">
              <w:rPr>
                <w:color w:val="000000" w:themeColor="text1"/>
                <w:sz w:val="22"/>
                <w:szCs w:val="22"/>
                <w:lang w:eastAsia="en-US"/>
              </w:rPr>
              <w:t>водоотведения</w:t>
            </w:r>
          </w:p>
        </w:tc>
        <w:tc>
          <w:tcPr>
            <w:tcW w:w="5490" w:type="dxa"/>
            <w:shd w:val="clear" w:color="auto" w:fill="auto"/>
          </w:tcPr>
          <w:p w:rsidR="00966F2A" w:rsidRPr="00991EA4" w:rsidRDefault="00265478" w:rsidP="00966F2A">
            <w:pPr>
              <w:widowControl/>
              <w:spacing w:line="259" w:lineRule="auto"/>
              <w:ind w:left="24"/>
              <w:rPr>
                <w:rFonts w:eastAsia="Calibri"/>
                <w:color w:val="000000" w:themeColor="text1"/>
                <w:sz w:val="22"/>
                <w:szCs w:val="22"/>
                <w:lang w:eastAsia="en-US"/>
              </w:rPr>
            </w:pPr>
            <w:r w:rsidRPr="00991EA4">
              <w:rPr>
                <w:color w:val="000000" w:themeColor="text1"/>
                <w:sz w:val="22"/>
                <w:szCs w:val="22"/>
                <w:lang w:eastAsia="en-US"/>
              </w:rPr>
              <w:t>Имеется</w:t>
            </w:r>
            <w:r w:rsidR="00F70443">
              <w:rPr>
                <w:color w:val="000000" w:themeColor="text1"/>
                <w:sz w:val="22"/>
                <w:szCs w:val="22"/>
                <w:lang w:eastAsia="en-US"/>
              </w:rPr>
              <w:t>.</w:t>
            </w:r>
          </w:p>
        </w:tc>
      </w:tr>
      <w:tr w:rsidR="00991EA4" w:rsidRPr="00991EA4" w:rsidTr="00991EA4">
        <w:tblPrEx>
          <w:tblCellMar>
            <w:left w:w="88" w:type="dxa"/>
            <w:right w:w="99" w:type="dxa"/>
          </w:tblCellMar>
        </w:tblPrEx>
        <w:trPr>
          <w:trHeight w:val="514"/>
        </w:trPr>
        <w:tc>
          <w:tcPr>
            <w:tcW w:w="4151" w:type="dxa"/>
            <w:shd w:val="clear" w:color="auto" w:fill="auto"/>
          </w:tcPr>
          <w:p w:rsidR="00966F2A" w:rsidRPr="00991EA4" w:rsidRDefault="00966F2A" w:rsidP="00265478">
            <w:pPr>
              <w:widowControl/>
              <w:spacing w:line="259" w:lineRule="auto"/>
              <w:ind w:left="27"/>
              <w:jc w:val="both"/>
              <w:rPr>
                <w:rFonts w:eastAsia="Calibri"/>
                <w:color w:val="000000" w:themeColor="text1"/>
                <w:sz w:val="22"/>
                <w:szCs w:val="22"/>
                <w:lang w:eastAsia="en-US"/>
              </w:rPr>
            </w:pPr>
            <w:r w:rsidRPr="00991EA4">
              <w:rPr>
                <w:color w:val="000000" w:themeColor="text1"/>
                <w:sz w:val="22"/>
                <w:szCs w:val="22"/>
                <w:lang w:eastAsia="en-US"/>
              </w:rPr>
              <w:t xml:space="preserve">Максимальные параметры подключения к сетям </w:t>
            </w:r>
            <w:r w:rsidR="00265478" w:rsidRPr="00991EA4">
              <w:rPr>
                <w:color w:val="000000" w:themeColor="text1"/>
                <w:sz w:val="22"/>
                <w:szCs w:val="22"/>
                <w:lang w:eastAsia="en-US"/>
              </w:rPr>
              <w:t>водоотведения</w:t>
            </w:r>
          </w:p>
        </w:tc>
        <w:tc>
          <w:tcPr>
            <w:tcW w:w="5490" w:type="dxa"/>
            <w:shd w:val="clear" w:color="auto" w:fill="auto"/>
          </w:tcPr>
          <w:p w:rsidR="00966F2A" w:rsidRPr="00991EA4" w:rsidRDefault="00991EA4" w:rsidP="00265478">
            <w:pPr>
              <w:widowControl/>
              <w:spacing w:line="259" w:lineRule="auto"/>
              <w:ind w:left="19"/>
              <w:rPr>
                <w:rFonts w:eastAsia="Calibri"/>
                <w:color w:val="000000" w:themeColor="text1"/>
                <w:sz w:val="22"/>
                <w:szCs w:val="22"/>
                <w:lang w:eastAsia="en-US"/>
              </w:rPr>
            </w:pPr>
            <w:r>
              <w:rPr>
                <w:color w:val="000000" w:themeColor="text1"/>
                <w:sz w:val="22"/>
                <w:szCs w:val="22"/>
                <w:lang w:eastAsia="en-US"/>
              </w:rPr>
              <w:t>30</w:t>
            </w:r>
            <w:r w:rsidR="00265478" w:rsidRPr="00991EA4">
              <w:rPr>
                <w:color w:val="000000" w:themeColor="text1"/>
                <w:sz w:val="22"/>
                <w:szCs w:val="22"/>
                <w:lang w:eastAsia="en-US"/>
              </w:rPr>
              <w:t xml:space="preserve"> куб.м.</w:t>
            </w:r>
            <w:r w:rsidR="00966F2A" w:rsidRPr="00991EA4">
              <w:rPr>
                <w:color w:val="000000" w:themeColor="text1"/>
                <w:sz w:val="22"/>
                <w:szCs w:val="22"/>
                <w:lang w:eastAsia="en-US"/>
              </w:rPr>
              <w:t>/</w:t>
            </w:r>
            <w:r w:rsidR="00265478" w:rsidRPr="00991EA4">
              <w:rPr>
                <w:color w:val="000000" w:themeColor="text1"/>
                <w:sz w:val="22"/>
                <w:szCs w:val="22"/>
                <w:lang w:eastAsia="en-US"/>
              </w:rPr>
              <w:t>сутки</w:t>
            </w:r>
            <w:r w:rsidR="00F70443">
              <w:rPr>
                <w:color w:val="000000" w:themeColor="text1"/>
                <w:sz w:val="22"/>
                <w:szCs w:val="22"/>
                <w:lang w:eastAsia="en-US"/>
              </w:rPr>
              <w:t>.</w:t>
            </w:r>
          </w:p>
        </w:tc>
      </w:tr>
      <w:tr w:rsidR="00991EA4" w:rsidRPr="00991EA4" w:rsidTr="00991EA4">
        <w:tblPrEx>
          <w:tblCellMar>
            <w:left w:w="88" w:type="dxa"/>
            <w:right w:w="99" w:type="dxa"/>
          </w:tblCellMar>
        </w:tblPrEx>
        <w:trPr>
          <w:trHeight w:val="759"/>
        </w:trPr>
        <w:tc>
          <w:tcPr>
            <w:tcW w:w="4151" w:type="dxa"/>
            <w:shd w:val="clear" w:color="auto" w:fill="auto"/>
          </w:tcPr>
          <w:p w:rsidR="00966F2A" w:rsidRPr="00991EA4" w:rsidRDefault="00966F2A" w:rsidP="00966F2A">
            <w:pPr>
              <w:widowControl/>
              <w:spacing w:line="259" w:lineRule="auto"/>
              <w:ind w:left="22"/>
              <w:rPr>
                <w:rFonts w:eastAsia="Calibri"/>
                <w:color w:val="000000" w:themeColor="text1"/>
                <w:sz w:val="22"/>
                <w:szCs w:val="22"/>
                <w:lang w:eastAsia="en-US"/>
              </w:rPr>
            </w:pPr>
            <w:r w:rsidRPr="00991EA4">
              <w:rPr>
                <w:color w:val="000000" w:themeColor="text1"/>
                <w:sz w:val="22"/>
                <w:szCs w:val="22"/>
                <w:lang w:eastAsia="en-US"/>
              </w:rPr>
              <w:t>Точка подключения к сетям водоотведения</w:t>
            </w:r>
          </w:p>
        </w:tc>
        <w:tc>
          <w:tcPr>
            <w:tcW w:w="5490" w:type="dxa"/>
            <w:shd w:val="clear" w:color="auto" w:fill="auto"/>
          </w:tcPr>
          <w:p w:rsidR="00966F2A" w:rsidRPr="00991EA4" w:rsidRDefault="00966F2A" w:rsidP="00991EA4">
            <w:pPr>
              <w:widowControl/>
              <w:spacing w:line="259" w:lineRule="auto"/>
              <w:ind w:left="19" w:right="10" w:hanging="5"/>
              <w:jc w:val="both"/>
              <w:rPr>
                <w:rFonts w:eastAsia="Calibri"/>
                <w:color w:val="000000" w:themeColor="text1"/>
                <w:sz w:val="22"/>
                <w:szCs w:val="22"/>
                <w:lang w:eastAsia="en-US"/>
              </w:rPr>
            </w:pPr>
            <w:r w:rsidRPr="00991EA4">
              <w:rPr>
                <w:color w:val="000000" w:themeColor="text1"/>
                <w:sz w:val="22"/>
                <w:szCs w:val="22"/>
                <w:lang w:eastAsia="en-US"/>
              </w:rPr>
              <w:t xml:space="preserve">Канализационный коллектор диаметром </w:t>
            </w:r>
            <w:r w:rsidR="00991EA4">
              <w:rPr>
                <w:color w:val="000000" w:themeColor="text1"/>
                <w:sz w:val="22"/>
                <w:szCs w:val="22"/>
                <w:lang w:eastAsia="en-US"/>
              </w:rPr>
              <w:t>5</w:t>
            </w:r>
            <w:r w:rsidRPr="00991EA4">
              <w:rPr>
                <w:color w:val="000000" w:themeColor="text1"/>
                <w:sz w:val="22"/>
                <w:szCs w:val="22"/>
                <w:lang w:eastAsia="en-US"/>
              </w:rPr>
              <w:t xml:space="preserve">00 мм, </w:t>
            </w:r>
            <w:r w:rsidR="00991EA4">
              <w:rPr>
                <w:color w:val="000000" w:themeColor="text1"/>
                <w:sz w:val="22"/>
                <w:szCs w:val="22"/>
                <w:lang w:eastAsia="en-US"/>
              </w:rPr>
              <w:t xml:space="preserve">расположенный по адресу: </w:t>
            </w:r>
            <w:r w:rsidR="00991EA4" w:rsidRPr="009B3AAD">
              <w:rPr>
                <w:sz w:val="22"/>
                <w:szCs w:val="22"/>
              </w:rPr>
              <w:t xml:space="preserve">Ярославская область, г.Переславль-Залесский, ул. </w:t>
            </w:r>
            <w:r w:rsidR="00991EA4">
              <w:rPr>
                <w:sz w:val="22"/>
                <w:szCs w:val="22"/>
              </w:rPr>
              <w:t>Октябрьская</w:t>
            </w:r>
          </w:p>
        </w:tc>
      </w:tr>
      <w:tr w:rsidR="00991EA4" w:rsidRPr="00991EA4" w:rsidTr="00991EA4">
        <w:tblPrEx>
          <w:tblCellMar>
            <w:left w:w="88" w:type="dxa"/>
            <w:right w:w="99" w:type="dxa"/>
          </w:tblCellMar>
        </w:tblPrEx>
        <w:trPr>
          <w:trHeight w:val="1260"/>
        </w:trPr>
        <w:tc>
          <w:tcPr>
            <w:tcW w:w="4151" w:type="dxa"/>
            <w:shd w:val="clear" w:color="auto" w:fill="auto"/>
          </w:tcPr>
          <w:p w:rsidR="00966F2A" w:rsidRPr="00991EA4" w:rsidRDefault="00966F2A" w:rsidP="00966F2A">
            <w:pPr>
              <w:widowControl/>
              <w:spacing w:line="259" w:lineRule="auto"/>
              <w:ind w:left="17"/>
              <w:rPr>
                <w:rFonts w:eastAsia="Calibri"/>
                <w:color w:val="000000" w:themeColor="text1"/>
                <w:sz w:val="22"/>
                <w:szCs w:val="22"/>
                <w:lang w:eastAsia="en-US"/>
              </w:rPr>
            </w:pPr>
            <w:r w:rsidRPr="00991EA4">
              <w:rPr>
                <w:color w:val="000000" w:themeColor="text1"/>
                <w:sz w:val="22"/>
                <w:szCs w:val="22"/>
                <w:lang w:eastAsia="en-US"/>
              </w:rPr>
              <w:t>Условия подключения к сетям водоотведения</w:t>
            </w:r>
          </w:p>
        </w:tc>
        <w:tc>
          <w:tcPr>
            <w:tcW w:w="5490" w:type="dxa"/>
            <w:shd w:val="clear" w:color="auto" w:fill="auto"/>
          </w:tcPr>
          <w:p w:rsidR="00966F2A" w:rsidRPr="00991EA4" w:rsidRDefault="00966F2A" w:rsidP="00265478">
            <w:pPr>
              <w:widowControl/>
              <w:spacing w:line="259" w:lineRule="auto"/>
              <w:ind w:left="10" w:right="19" w:firstLine="5"/>
              <w:jc w:val="both"/>
              <w:rPr>
                <w:rFonts w:eastAsia="Calibri"/>
                <w:color w:val="000000" w:themeColor="text1"/>
                <w:sz w:val="22"/>
                <w:szCs w:val="22"/>
                <w:lang w:eastAsia="en-US"/>
              </w:rPr>
            </w:pPr>
            <w:r w:rsidRPr="00991EA4">
              <w:rPr>
                <w:color w:val="000000" w:themeColor="text1"/>
                <w:sz w:val="22"/>
                <w:szCs w:val="22"/>
                <w:lang w:eastAsia="en-US"/>
              </w:rPr>
              <w:t xml:space="preserve">Конкретные параметры реконструкции определить после уточнения параметров возводимого на участке капитального объекта. </w:t>
            </w:r>
            <w:r w:rsidR="00265478" w:rsidRPr="00991EA4">
              <w:rPr>
                <w:color w:val="000000" w:themeColor="text1"/>
                <w:sz w:val="22"/>
                <w:szCs w:val="22"/>
                <w:lang w:eastAsia="en-US"/>
              </w:rPr>
              <w:t>Проект</w:t>
            </w:r>
            <w:r w:rsidRPr="00991EA4">
              <w:rPr>
                <w:color w:val="000000" w:themeColor="text1"/>
                <w:sz w:val="22"/>
                <w:szCs w:val="22"/>
                <w:lang w:val="en-US" w:eastAsia="en-US"/>
              </w:rPr>
              <w:t xml:space="preserve"> </w:t>
            </w:r>
            <w:r w:rsidR="00265478" w:rsidRPr="00991EA4">
              <w:rPr>
                <w:color w:val="000000" w:themeColor="text1"/>
                <w:sz w:val="22"/>
                <w:szCs w:val="22"/>
                <w:lang w:eastAsia="en-US"/>
              </w:rPr>
              <w:t>подключения</w:t>
            </w:r>
            <w:r w:rsidRPr="00991EA4">
              <w:rPr>
                <w:color w:val="000000" w:themeColor="text1"/>
                <w:sz w:val="22"/>
                <w:szCs w:val="22"/>
                <w:lang w:val="en-US" w:eastAsia="en-US"/>
              </w:rPr>
              <w:t xml:space="preserve"> к </w:t>
            </w:r>
            <w:r w:rsidR="00265478" w:rsidRPr="00991EA4">
              <w:rPr>
                <w:color w:val="000000" w:themeColor="text1"/>
                <w:sz w:val="22"/>
                <w:szCs w:val="22"/>
                <w:lang w:eastAsia="en-US"/>
              </w:rPr>
              <w:t>сетям водоотведения</w:t>
            </w:r>
            <w:r w:rsidRPr="00991EA4">
              <w:rPr>
                <w:color w:val="000000" w:themeColor="text1"/>
                <w:sz w:val="22"/>
                <w:szCs w:val="22"/>
                <w:lang w:val="en-US" w:eastAsia="en-US"/>
              </w:rPr>
              <w:t xml:space="preserve"> </w:t>
            </w:r>
            <w:r w:rsidR="00265478" w:rsidRPr="00991EA4">
              <w:rPr>
                <w:color w:val="000000" w:themeColor="text1"/>
                <w:sz w:val="22"/>
                <w:szCs w:val="22"/>
                <w:lang w:eastAsia="en-US"/>
              </w:rPr>
              <w:t>согласовать</w:t>
            </w:r>
            <w:r w:rsidRPr="00991EA4">
              <w:rPr>
                <w:color w:val="000000" w:themeColor="text1"/>
                <w:sz w:val="22"/>
                <w:szCs w:val="22"/>
                <w:lang w:val="en-US" w:eastAsia="en-US"/>
              </w:rPr>
              <w:t xml:space="preserve"> с МУП «Спе</w:t>
            </w:r>
            <w:r w:rsidRPr="00991EA4">
              <w:rPr>
                <w:color w:val="000000" w:themeColor="text1"/>
                <w:sz w:val="22"/>
                <w:szCs w:val="22"/>
                <w:lang w:eastAsia="en-US"/>
              </w:rPr>
              <w:t>ктр».</w:t>
            </w:r>
          </w:p>
        </w:tc>
      </w:tr>
      <w:tr w:rsidR="00991EA4" w:rsidRPr="00991EA4" w:rsidTr="00991EA4">
        <w:tblPrEx>
          <w:tblCellMar>
            <w:left w:w="88" w:type="dxa"/>
            <w:right w:w="99" w:type="dxa"/>
          </w:tblCellMar>
        </w:tblPrEx>
        <w:trPr>
          <w:trHeight w:val="1508"/>
        </w:trPr>
        <w:tc>
          <w:tcPr>
            <w:tcW w:w="4151" w:type="dxa"/>
            <w:shd w:val="clear" w:color="auto" w:fill="auto"/>
          </w:tcPr>
          <w:p w:rsidR="00966F2A" w:rsidRPr="00991EA4" w:rsidRDefault="00265478" w:rsidP="00966F2A">
            <w:pPr>
              <w:widowControl/>
              <w:spacing w:line="259" w:lineRule="auto"/>
              <w:ind w:left="13"/>
              <w:rPr>
                <w:rFonts w:eastAsia="Calibri"/>
                <w:color w:val="000000" w:themeColor="text1"/>
                <w:sz w:val="22"/>
                <w:szCs w:val="22"/>
                <w:lang w:eastAsia="en-US"/>
              </w:rPr>
            </w:pPr>
            <w:r w:rsidRPr="00991EA4">
              <w:rPr>
                <w:color w:val="000000" w:themeColor="text1"/>
                <w:sz w:val="22"/>
                <w:szCs w:val="22"/>
                <w:lang w:eastAsia="en-US"/>
              </w:rPr>
              <w:t>Стоимость подключения</w:t>
            </w:r>
          </w:p>
        </w:tc>
        <w:tc>
          <w:tcPr>
            <w:tcW w:w="5490" w:type="dxa"/>
            <w:shd w:val="clear" w:color="auto" w:fill="auto"/>
          </w:tcPr>
          <w:p w:rsidR="00966F2A" w:rsidRPr="00991EA4" w:rsidRDefault="00966F2A" w:rsidP="00966F2A">
            <w:pPr>
              <w:widowControl/>
              <w:spacing w:line="259" w:lineRule="auto"/>
              <w:ind w:right="14" w:firstLine="10"/>
              <w:jc w:val="both"/>
              <w:rPr>
                <w:rFonts w:eastAsia="Calibri"/>
                <w:color w:val="000000" w:themeColor="text1"/>
                <w:sz w:val="22"/>
                <w:szCs w:val="22"/>
                <w:lang w:eastAsia="en-US"/>
              </w:rPr>
            </w:pPr>
            <w:r w:rsidRPr="00991EA4">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991EA4" w:rsidRPr="00991EA4" w:rsidTr="00991EA4">
        <w:tblPrEx>
          <w:tblCellMar>
            <w:left w:w="88" w:type="dxa"/>
            <w:right w:w="99" w:type="dxa"/>
          </w:tblCellMar>
        </w:tblPrEx>
        <w:trPr>
          <w:trHeight w:val="187"/>
        </w:trPr>
        <w:tc>
          <w:tcPr>
            <w:tcW w:w="4151" w:type="dxa"/>
            <w:shd w:val="clear" w:color="auto" w:fill="auto"/>
          </w:tcPr>
          <w:p w:rsidR="00966F2A" w:rsidRPr="00991EA4" w:rsidRDefault="00265478" w:rsidP="00966F2A">
            <w:pPr>
              <w:widowControl/>
              <w:spacing w:line="259" w:lineRule="auto"/>
              <w:ind w:left="8"/>
              <w:rPr>
                <w:rFonts w:eastAsia="Calibri"/>
                <w:color w:val="000000" w:themeColor="text1"/>
                <w:sz w:val="22"/>
                <w:szCs w:val="22"/>
                <w:lang w:eastAsia="en-US"/>
              </w:rPr>
            </w:pPr>
            <w:r w:rsidRPr="00991EA4">
              <w:rPr>
                <w:color w:val="000000" w:themeColor="text1"/>
                <w:sz w:val="22"/>
                <w:szCs w:val="22"/>
                <w:lang w:eastAsia="en-US"/>
              </w:rPr>
              <w:lastRenderedPageBreak/>
              <w:t>Срок действия</w:t>
            </w:r>
          </w:p>
        </w:tc>
        <w:tc>
          <w:tcPr>
            <w:tcW w:w="5490" w:type="dxa"/>
            <w:shd w:val="clear" w:color="auto" w:fill="auto"/>
          </w:tcPr>
          <w:p w:rsidR="00966F2A" w:rsidRPr="00991EA4" w:rsidRDefault="00991EA4" w:rsidP="00D14CB2">
            <w:pPr>
              <w:widowControl/>
              <w:spacing w:line="259" w:lineRule="auto"/>
              <w:rPr>
                <w:rFonts w:eastAsia="Calibri"/>
                <w:color w:val="000000" w:themeColor="text1"/>
                <w:sz w:val="22"/>
                <w:szCs w:val="22"/>
                <w:lang w:val="en-US" w:eastAsia="en-US"/>
              </w:rPr>
            </w:pPr>
            <w:r>
              <w:rPr>
                <w:color w:val="000000" w:themeColor="text1"/>
                <w:sz w:val="22"/>
                <w:szCs w:val="22"/>
                <w:lang w:eastAsia="en-US"/>
              </w:rPr>
              <w:t xml:space="preserve">Три </w:t>
            </w:r>
            <w:r w:rsidR="00265478" w:rsidRPr="00991EA4">
              <w:rPr>
                <w:color w:val="000000" w:themeColor="text1"/>
                <w:sz w:val="22"/>
                <w:szCs w:val="22"/>
                <w:lang w:eastAsia="en-US"/>
              </w:rPr>
              <w:t xml:space="preserve"> года.</w:t>
            </w:r>
          </w:p>
        </w:tc>
      </w:tr>
    </w:tbl>
    <w:p w:rsidR="00966F2A" w:rsidRPr="00991EA4" w:rsidRDefault="00966F2A" w:rsidP="00966F2A">
      <w:pPr>
        <w:widowControl/>
        <w:spacing w:after="9" w:line="264" w:lineRule="auto"/>
        <w:ind w:left="14" w:firstLine="696"/>
        <w:jc w:val="both"/>
        <w:rPr>
          <w:color w:val="000000" w:themeColor="text1"/>
          <w:sz w:val="22"/>
          <w:szCs w:val="22"/>
          <w:lang w:eastAsia="en-US"/>
        </w:rPr>
      </w:pPr>
    </w:p>
    <w:p w:rsidR="00166222" w:rsidRPr="00991EA4" w:rsidRDefault="00966F2A" w:rsidP="00991EA4">
      <w:pPr>
        <w:widowControl/>
        <w:spacing w:after="9" w:line="264" w:lineRule="auto"/>
        <w:ind w:left="14" w:firstLine="696"/>
        <w:jc w:val="both"/>
        <w:rPr>
          <w:rFonts w:eastAsia="Calibri"/>
          <w:color w:val="000000" w:themeColor="text1"/>
          <w:sz w:val="22"/>
          <w:szCs w:val="22"/>
          <w:lang w:eastAsia="en-US"/>
        </w:rPr>
      </w:pPr>
      <w:r w:rsidRPr="00991EA4">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991EA4">
        <w:rPr>
          <w:rFonts w:eastAsia="Calibri"/>
          <w:color w:val="000000" w:themeColor="text1"/>
          <w:sz w:val="22"/>
          <w:szCs w:val="22"/>
          <w:lang w:eastAsia="en-US"/>
        </w:rPr>
        <w:t xml:space="preserve"> </w:t>
      </w:r>
      <w:r w:rsidR="00265478" w:rsidRPr="00991EA4">
        <w:rPr>
          <w:color w:val="000000" w:themeColor="text1"/>
          <w:sz w:val="22"/>
          <w:szCs w:val="22"/>
        </w:rPr>
        <w:t>(</w:t>
      </w:r>
      <w:r w:rsidR="00265478" w:rsidRPr="00991EA4">
        <w:rPr>
          <w:i/>
          <w:color w:val="000000" w:themeColor="text1"/>
          <w:sz w:val="22"/>
          <w:szCs w:val="22"/>
        </w:rPr>
        <w:t>Приложение к извещению о проведении аукциона</w:t>
      </w:r>
      <w:r w:rsidR="00265478" w:rsidRPr="00991EA4">
        <w:rPr>
          <w:color w:val="000000" w:themeColor="text1"/>
          <w:sz w:val="22"/>
          <w:szCs w:val="22"/>
        </w:rPr>
        <w:t>).</w:t>
      </w:r>
      <w:r w:rsidR="00265478" w:rsidRPr="00991EA4">
        <w:rPr>
          <w:color w:val="000000" w:themeColor="text1"/>
        </w:rPr>
        <w:t xml:space="preserve"> </w:t>
      </w:r>
      <w:r w:rsidR="00265478" w:rsidRPr="00991EA4">
        <w:rPr>
          <w:color w:val="000000" w:themeColor="text1"/>
          <w:sz w:val="22"/>
          <w:szCs w:val="22"/>
        </w:rPr>
        <w:tab/>
      </w:r>
    </w:p>
    <w:p w:rsidR="00265478" w:rsidRPr="00991EA4" w:rsidRDefault="00265478" w:rsidP="00166222">
      <w:pPr>
        <w:widowControl/>
        <w:spacing w:line="264" w:lineRule="auto"/>
        <w:ind w:left="11" w:firstLine="697"/>
        <w:jc w:val="both"/>
        <w:rPr>
          <w:color w:val="000000" w:themeColor="text1"/>
          <w:sz w:val="22"/>
          <w:szCs w:val="22"/>
        </w:rPr>
      </w:pPr>
      <w:r w:rsidRPr="00991EA4">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29073A">
        <w:rPr>
          <w:b/>
          <w:color w:val="000000" w:themeColor="text1"/>
          <w:sz w:val="22"/>
          <w:szCs w:val="22"/>
        </w:rPr>
        <w:t>3 044 444</w:t>
      </w:r>
      <w:r w:rsidRPr="00C871CB">
        <w:rPr>
          <w:b/>
          <w:color w:val="000000" w:themeColor="text1"/>
          <w:sz w:val="22"/>
          <w:szCs w:val="22"/>
        </w:rPr>
        <w:t xml:space="preserve"> </w:t>
      </w:r>
      <w:r w:rsidRPr="00C871CB">
        <w:rPr>
          <w:color w:val="000000" w:themeColor="text1"/>
          <w:sz w:val="22"/>
          <w:szCs w:val="22"/>
        </w:rPr>
        <w:t>(</w:t>
      </w:r>
      <w:r w:rsidR="0029073A">
        <w:rPr>
          <w:b/>
          <w:color w:val="000000" w:themeColor="text1"/>
          <w:sz w:val="22"/>
          <w:szCs w:val="22"/>
        </w:rPr>
        <w:t xml:space="preserve">три миллиона сорок четыре тысячи четыреста сорок четыре) руб. </w:t>
      </w:r>
      <w:r w:rsidR="0029073A">
        <w:rPr>
          <w:b/>
          <w:bCs/>
          <w:color w:val="000000" w:themeColor="text1"/>
          <w:sz w:val="22"/>
          <w:szCs w:val="22"/>
        </w:rPr>
        <w:t>40</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29073A">
        <w:rPr>
          <w:b/>
          <w:color w:val="000000" w:themeColor="text1"/>
          <w:sz w:val="22"/>
          <w:szCs w:val="22"/>
        </w:rPr>
        <w:t>91 333</w:t>
      </w:r>
      <w:r w:rsidRPr="00C871CB">
        <w:rPr>
          <w:b/>
          <w:color w:val="000000" w:themeColor="text1"/>
          <w:sz w:val="22"/>
          <w:szCs w:val="22"/>
        </w:rPr>
        <w:t xml:space="preserve"> руб. </w:t>
      </w:r>
      <w:r w:rsidRPr="00C871CB">
        <w:rPr>
          <w:b/>
          <w:bCs/>
          <w:color w:val="000000" w:themeColor="text1"/>
          <w:sz w:val="22"/>
          <w:szCs w:val="22"/>
        </w:rPr>
        <w:t>(</w:t>
      </w:r>
      <w:r w:rsidR="0029073A">
        <w:rPr>
          <w:b/>
          <w:bCs/>
          <w:color w:val="000000" w:themeColor="text1"/>
          <w:sz w:val="22"/>
          <w:szCs w:val="22"/>
        </w:rPr>
        <w:t>девяносто одна тысяча триста тридцать три) руб.</w:t>
      </w:r>
      <w:r w:rsidRPr="00C871CB">
        <w:rPr>
          <w:b/>
          <w:bCs/>
          <w:color w:val="000000" w:themeColor="text1"/>
          <w:sz w:val="22"/>
          <w:szCs w:val="22"/>
        </w:rPr>
        <w:t xml:space="preserve"> </w:t>
      </w:r>
      <w:r w:rsidR="0029073A">
        <w:rPr>
          <w:b/>
          <w:bCs/>
          <w:color w:val="000000" w:themeColor="text1"/>
          <w:sz w:val="22"/>
          <w:szCs w:val="22"/>
        </w:rPr>
        <w:t>33</w:t>
      </w:r>
      <w:r w:rsidRPr="00C871CB">
        <w:rPr>
          <w:b/>
          <w:bCs/>
          <w:color w:val="000000" w:themeColor="text1"/>
          <w:sz w:val="22"/>
          <w:szCs w:val="22"/>
        </w:rPr>
        <w:t xml:space="preserve"> коп.</w:t>
      </w:r>
    </w:p>
    <w:p w:rsidR="00E74E32" w:rsidRPr="00C871CB" w:rsidRDefault="00E74E32" w:rsidP="00E74E32">
      <w:pPr>
        <w:ind w:firstLine="709"/>
        <w:jc w:val="both"/>
        <w:rPr>
          <w:b/>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Pr="00C871CB">
        <w:rPr>
          <w:b/>
          <w:color w:val="000000" w:themeColor="text1"/>
          <w:sz w:val="22"/>
          <w:szCs w:val="22"/>
        </w:rPr>
        <w:t xml:space="preserve"> </w:t>
      </w:r>
      <w:r w:rsidR="0029073A">
        <w:rPr>
          <w:b/>
          <w:color w:val="000000" w:themeColor="text1"/>
          <w:sz w:val="22"/>
          <w:szCs w:val="22"/>
        </w:rPr>
        <w:t>3 044 444</w:t>
      </w:r>
      <w:r w:rsidR="0029073A" w:rsidRPr="00C871CB">
        <w:rPr>
          <w:b/>
          <w:color w:val="000000" w:themeColor="text1"/>
          <w:sz w:val="22"/>
          <w:szCs w:val="22"/>
        </w:rPr>
        <w:t xml:space="preserve"> </w:t>
      </w:r>
      <w:r w:rsidR="0029073A" w:rsidRPr="00C871CB">
        <w:rPr>
          <w:color w:val="000000" w:themeColor="text1"/>
          <w:sz w:val="22"/>
          <w:szCs w:val="22"/>
        </w:rPr>
        <w:t>(</w:t>
      </w:r>
      <w:r w:rsidR="0029073A">
        <w:rPr>
          <w:b/>
          <w:color w:val="000000" w:themeColor="text1"/>
          <w:sz w:val="22"/>
          <w:szCs w:val="22"/>
        </w:rPr>
        <w:t xml:space="preserve">три миллиона сорок четыре тысячи четыреста сорок четыре) руб. </w:t>
      </w:r>
      <w:r w:rsidR="0029073A">
        <w:rPr>
          <w:b/>
          <w:bCs/>
          <w:color w:val="000000" w:themeColor="text1"/>
          <w:sz w:val="22"/>
          <w:szCs w:val="22"/>
        </w:rPr>
        <w:t xml:space="preserve">40 коп. </w:t>
      </w: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EF63FD">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EF63FD">
        <w:rPr>
          <w:b/>
          <w:color w:val="000000" w:themeColor="text1"/>
          <w:sz w:val="22"/>
          <w:szCs w:val="22"/>
        </w:rPr>
        <w:t>07</w:t>
      </w:r>
      <w:r w:rsidR="004C4211" w:rsidRPr="00337DF4">
        <w:rPr>
          <w:b/>
          <w:color w:val="000000" w:themeColor="text1"/>
          <w:sz w:val="22"/>
          <w:szCs w:val="22"/>
        </w:rPr>
        <w:t>.0</w:t>
      </w:r>
      <w:r w:rsidR="00EF63FD">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EF63FD">
        <w:rPr>
          <w:b/>
          <w:color w:val="000000" w:themeColor="text1"/>
          <w:sz w:val="22"/>
          <w:szCs w:val="22"/>
        </w:rPr>
        <w:t>08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EF63FD">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4E3303">
        <w:rPr>
          <w:b/>
          <w:color w:val="000000" w:themeColor="text1"/>
          <w:sz w:val="22"/>
          <w:szCs w:val="22"/>
        </w:rPr>
        <w:t>1</w:t>
      </w:r>
      <w:r w:rsidR="00EF63FD">
        <w:rPr>
          <w:b/>
          <w:color w:val="000000" w:themeColor="text1"/>
          <w:sz w:val="22"/>
          <w:szCs w:val="22"/>
        </w:rPr>
        <w:t>0</w:t>
      </w:r>
      <w:r w:rsidR="004E3303">
        <w:rPr>
          <w:b/>
          <w:color w:val="000000" w:themeColor="text1"/>
          <w:sz w:val="22"/>
          <w:szCs w:val="22"/>
        </w:rPr>
        <w:t xml:space="preserve"> час. </w:t>
      </w:r>
      <w:r w:rsidR="00EF63FD">
        <w:rPr>
          <w:b/>
          <w:color w:val="000000" w:themeColor="text1"/>
          <w:sz w:val="22"/>
          <w:szCs w:val="22"/>
        </w:rPr>
        <w:t xml:space="preserve">30 </w:t>
      </w:r>
      <w:r w:rsidR="006E43E1" w:rsidRPr="00337DF4">
        <w:rPr>
          <w:b/>
          <w:color w:val="000000" w:themeColor="text1"/>
          <w:sz w:val="22"/>
          <w:szCs w:val="22"/>
        </w:rPr>
        <w:t xml:space="preserve">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EF63FD">
        <w:rPr>
          <w:b/>
          <w:color w:val="000000" w:themeColor="text1"/>
          <w:sz w:val="22"/>
          <w:szCs w:val="22"/>
        </w:rPr>
        <w:t>1</w:t>
      </w:r>
      <w:r w:rsidR="006E43E1" w:rsidRPr="00337DF4">
        <w:rPr>
          <w:b/>
          <w:color w:val="000000" w:themeColor="text1"/>
          <w:sz w:val="22"/>
          <w:szCs w:val="22"/>
        </w:rPr>
        <w:t xml:space="preserve"> час.</w:t>
      </w:r>
      <w:r w:rsidR="004E3303">
        <w:rPr>
          <w:b/>
          <w:color w:val="000000" w:themeColor="text1"/>
          <w:sz w:val="22"/>
          <w:szCs w:val="22"/>
        </w:rPr>
        <w:t xml:space="preserve"> </w:t>
      </w:r>
      <w:r w:rsidR="00EF63FD">
        <w:rPr>
          <w:b/>
          <w:color w:val="000000" w:themeColor="text1"/>
          <w:sz w:val="22"/>
          <w:szCs w:val="22"/>
        </w:rPr>
        <w:t>00</w:t>
      </w:r>
      <w:r w:rsidRPr="00337DF4">
        <w:rPr>
          <w:b/>
          <w:color w:val="000000" w:themeColor="text1"/>
          <w:sz w:val="22"/>
          <w:szCs w:val="22"/>
        </w:rPr>
        <w:t xml:space="preserve">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EF63FD">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1</w:t>
      </w:r>
      <w:r w:rsidR="00AD1B88">
        <w:rPr>
          <w:b/>
          <w:color w:val="000000" w:themeColor="text1"/>
          <w:sz w:val="22"/>
          <w:szCs w:val="22"/>
        </w:rPr>
        <w:t>1</w:t>
      </w:r>
      <w:r w:rsidRPr="00337DF4">
        <w:rPr>
          <w:b/>
          <w:color w:val="000000" w:themeColor="text1"/>
          <w:sz w:val="22"/>
          <w:szCs w:val="22"/>
        </w:rPr>
        <w:t xml:space="preserve"> час. </w:t>
      </w:r>
      <w:r w:rsidR="00AD1B88">
        <w:rPr>
          <w:b/>
          <w:color w:val="000000" w:themeColor="text1"/>
          <w:sz w:val="22"/>
          <w:szCs w:val="22"/>
        </w:rPr>
        <w:t>0</w:t>
      </w:r>
      <w:r w:rsidRPr="00337DF4">
        <w:rPr>
          <w:b/>
          <w:color w:val="000000" w:themeColor="text1"/>
          <w:sz w:val="22"/>
          <w:szCs w:val="22"/>
        </w:rPr>
        <w:t>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lastRenderedPageBreak/>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4E3303">
        <w:rPr>
          <w:color w:val="000000" w:themeColor="text1"/>
          <w:sz w:val="22"/>
          <w:szCs w:val="22"/>
        </w:rPr>
        <w:t xml:space="preserve">до </w:t>
      </w:r>
      <w:r w:rsidR="00AD1B88">
        <w:rPr>
          <w:color w:val="000000" w:themeColor="text1"/>
          <w:sz w:val="22"/>
          <w:szCs w:val="22"/>
        </w:rPr>
        <w:t>03</w:t>
      </w:r>
      <w:r w:rsidR="00793B6D" w:rsidRPr="004E3303">
        <w:rPr>
          <w:color w:val="000000" w:themeColor="text1"/>
          <w:sz w:val="22"/>
          <w:szCs w:val="22"/>
        </w:rPr>
        <w:t>.0</w:t>
      </w:r>
      <w:r w:rsidR="00AD1B88">
        <w:rPr>
          <w:color w:val="000000" w:themeColor="text1"/>
          <w:sz w:val="22"/>
          <w:szCs w:val="22"/>
        </w:rPr>
        <w:t>8</w:t>
      </w:r>
      <w:r w:rsidR="00793B6D" w:rsidRPr="004E3303">
        <w:rPr>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lastRenderedPageBreak/>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lastRenderedPageBreak/>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w:t>
      </w:r>
      <w:r w:rsidRPr="00821D5C">
        <w:rPr>
          <w:color w:val="auto"/>
          <w:sz w:val="22"/>
          <w:szCs w:val="22"/>
        </w:rPr>
        <w:lastRenderedPageBreak/>
        <w:t>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lastRenderedPageBreak/>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w:t>
      </w:r>
      <w:r w:rsidRPr="00821D5C">
        <w:rPr>
          <w:color w:val="auto"/>
          <w:sz w:val="22"/>
          <w:szCs w:val="22"/>
        </w:rPr>
        <w:lastRenderedPageBreak/>
        <w:t>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 xml:space="preserve">13.2. В случае, если Единственный участник/Участник единственно принявший участие в </w:t>
      </w:r>
      <w:r w:rsidRPr="00821D5C">
        <w:rPr>
          <w:color w:val="auto"/>
          <w:sz w:val="22"/>
          <w:szCs w:val="22"/>
        </w:rPr>
        <w:lastRenderedPageBreak/>
        <w:t>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D4" w:rsidRDefault="006C53D4">
      <w:r>
        <w:separator/>
      </w:r>
    </w:p>
  </w:endnote>
  <w:endnote w:type="continuationSeparator" w:id="0">
    <w:p w:rsidR="006C53D4" w:rsidRDefault="006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D4" w:rsidRDefault="006C53D4">
      <w:r>
        <w:separator/>
      </w:r>
    </w:p>
  </w:footnote>
  <w:footnote w:type="continuationSeparator" w:id="0">
    <w:p w:rsidR="006C53D4" w:rsidRDefault="006C5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3"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5"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7"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8"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1"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8"/>
  </w:num>
  <w:num w:numId="2">
    <w:abstractNumId w:val="4"/>
  </w:num>
  <w:num w:numId="3">
    <w:abstractNumId w:val="5"/>
  </w:num>
  <w:num w:numId="4">
    <w:abstractNumId w:val="14"/>
  </w:num>
  <w:num w:numId="5">
    <w:abstractNumId w:val="7"/>
  </w:num>
  <w:num w:numId="6">
    <w:abstractNumId w:val="20"/>
  </w:num>
  <w:num w:numId="7">
    <w:abstractNumId w:val="13"/>
  </w:num>
  <w:num w:numId="8">
    <w:abstractNumId w:val="12"/>
  </w:num>
  <w:num w:numId="9">
    <w:abstractNumId w:val="9"/>
  </w:num>
  <w:num w:numId="10">
    <w:abstractNumId w:val="15"/>
  </w:num>
  <w:num w:numId="11">
    <w:abstractNumId w:val="17"/>
  </w:num>
  <w:num w:numId="12">
    <w:abstractNumId w:val="19"/>
  </w:num>
  <w:num w:numId="13">
    <w:abstractNumId w:val="18"/>
  </w:num>
  <w:num w:numId="14">
    <w:abstractNumId w:val="3"/>
  </w:num>
  <w:num w:numId="15">
    <w:abstractNumId w:val="10"/>
  </w:num>
  <w:num w:numId="16">
    <w:abstractNumId w:val="6"/>
  </w:num>
  <w:num w:numId="17">
    <w:abstractNumId w:val="22"/>
  </w:num>
  <w:num w:numId="18">
    <w:abstractNumId w:val="22"/>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1"/>
  </w:num>
  <w:num w:numId="25">
    <w:abstractNumId w:val="11"/>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00224E"/>
    <w:rsid w:val="00050560"/>
    <w:rsid w:val="00061D0C"/>
    <w:rsid w:val="000646BB"/>
    <w:rsid w:val="000701C3"/>
    <w:rsid w:val="00072E00"/>
    <w:rsid w:val="000835AC"/>
    <w:rsid w:val="000A632E"/>
    <w:rsid w:val="000C42D5"/>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61851"/>
    <w:rsid w:val="00265478"/>
    <w:rsid w:val="0026571F"/>
    <w:rsid w:val="00274F65"/>
    <w:rsid w:val="0029073A"/>
    <w:rsid w:val="002A069D"/>
    <w:rsid w:val="002A791D"/>
    <w:rsid w:val="002C05DF"/>
    <w:rsid w:val="002C2C90"/>
    <w:rsid w:val="002C317A"/>
    <w:rsid w:val="002D3488"/>
    <w:rsid w:val="002E7B30"/>
    <w:rsid w:val="00312E59"/>
    <w:rsid w:val="003211B7"/>
    <w:rsid w:val="00326B93"/>
    <w:rsid w:val="00327048"/>
    <w:rsid w:val="003322E7"/>
    <w:rsid w:val="00337DF4"/>
    <w:rsid w:val="00344457"/>
    <w:rsid w:val="00357C8B"/>
    <w:rsid w:val="00361DA0"/>
    <w:rsid w:val="003769F4"/>
    <w:rsid w:val="00381A92"/>
    <w:rsid w:val="00381B01"/>
    <w:rsid w:val="00381B38"/>
    <w:rsid w:val="00386491"/>
    <w:rsid w:val="0039228E"/>
    <w:rsid w:val="00396E65"/>
    <w:rsid w:val="003B6AA4"/>
    <w:rsid w:val="003B71C0"/>
    <w:rsid w:val="003C020E"/>
    <w:rsid w:val="003C5DF0"/>
    <w:rsid w:val="003D10D5"/>
    <w:rsid w:val="003E0A2C"/>
    <w:rsid w:val="003F5ED3"/>
    <w:rsid w:val="0040230F"/>
    <w:rsid w:val="00405B80"/>
    <w:rsid w:val="00412C46"/>
    <w:rsid w:val="0042495D"/>
    <w:rsid w:val="0043056A"/>
    <w:rsid w:val="004452BE"/>
    <w:rsid w:val="00455F5C"/>
    <w:rsid w:val="00461199"/>
    <w:rsid w:val="004655D4"/>
    <w:rsid w:val="004758CD"/>
    <w:rsid w:val="004766FF"/>
    <w:rsid w:val="00487F9A"/>
    <w:rsid w:val="004A410D"/>
    <w:rsid w:val="004A60EC"/>
    <w:rsid w:val="004A6BC5"/>
    <w:rsid w:val="004B4692"/>
    <w:rsid w:val="004C065D"/>
    <w:rsid w:val="004C4211"/>
    <w:rsid w:val="004D7AF7"/>
    <w:rsid w:val="004E3303"/>
    <w:rsid w:val="004E3F8F"/>
    <w:rsid w:val="00504355"/>
    <w:rsid w:val="0051033B"/>
    <w:rsid w:val="0051354A"/>
    <w:rsid w:val="00531744"/>
    <w:rsid w:val="00545F42"/>
    <w:rsid w:val="00557119"/>
    <w:rsid w:val="00561F74"/>
    <w:rsid w:val="00564E2C"/>
    <w:rsid w:val="00573A51"/>
    <w:rsid w:val="0058180B"/>
    <w:rsid w:val="00584B9D"/>
    <w:rsid w:val="005853F7"/>
    <w:rsid w:val="005C26BE"/>
    <w:rsid w:val="005C5884"/>
    <w:rsid w:val="005D25D9"/>
    <w:rsid w:val="005E7370"/>
    <w:rsid w:val="005F1523"/>
    <w:rsid w:val="005F5C5C"/>
    <w:rsid w:val="00622277"/>
    <w:rsid w:val="0062359A"/>
    <w:rsid w:val="00632AC5"/>
    <w:rsid w:val="00641FC0"/>
    <w:rsid w:val="00645057"/>
    <w:rsid w:val="006A3FEB"/>
    <w:rsid w:val="006C53D4"/>
    <w:rsid w:val="006E136E"/>
    <w:rsid w:val="006E43E1"/>
    <w:rsid w:val="006E5BE9"/>
    <w:rsid w:val="006F46F1"/>
    <w:rsid w:val="00704BE6"/>
    <w:rsid w:val="0071788B"/>
    <w:rsid w:val="00734B8C"/>
    <w:rsid w:val="00743CBC"/>
    <w:rsid w:val="00745EBA"/>
    <w:rsid w:val="00755E95"/>
    <w:rsid w:val="00763199"/>
    <w:rsid w:val="00787A04"/>
    <w:rsid w:val="00793B6D"/>
    <w:rsid w:val="007A0B70"/>
    <w:rsid w:val="007A7210"/>
    <w:rsid w:val="007B4918"/>
    <w:rsid w:val="007C7686"/>
    <w:rsid w:val="007D3656"/>
    <w:rsid w:val="007E0E4F"/>
    <w:rsid w:val="007E2CB9"/>
    <w:rsid w:val="007E307C"/>
    <w:rsid w:val="007E7391"/>
    <w:rsid w:val="007F16FD"/>
    <w:rsid w:val="007F30DF"/>
    <w:rsid w:val="008072F2"/>
    <w:rsid w:val="00810409"/>
    <w:rsid w:val="00816160"/>
    <w:rsid w:val="00821D5C"/>
    <w:rsid w:val="00822B85"/>
    <w:rsid w:val="0083114F"/>
    <w:rsid w:val="00837825"/>
    <w:rsid w:val="00843A14"/>
    <w:rsid w:val="00845CA4"/>
    <w:rsid w:val="00857608"/>
    <w:rsid w:val="00872C6F"/>
    <w:rsid w:val="008A2CFE"/>
    <w:rsid w:val="008A3C22"/>
    <w:rsid w:val="008B230F"/>
    <w:rsid w:val="008C4CC2"/>
    <w:rsid w:val="008D6791"/>
    <w:rsid w:val="008E2F66"/>
    <w:rsid w:val="008E6051"/>
    <w:rsid w:val="008F2983"/>
    <w:rsid w:val="008F3646"/>
    <w:rsid w:val="009000CF"/>
    <w:rsid w:val="0091247E"/>
    <w:rsid w:val="0092636D"/>
    <w:rsid w:val="009336D6"/>
    <w:rsid w:val="009357DA"/>
    <w:rsid w:val="00943BCD"/>
    <w:rsid w:val="009506D9"/>
    <w:rsid w:val="00966F2A"/>
    <w:rsid w:val="00991135"/>
    <w:rsid w:val="00991EA4"/>
    <w:rsid w:val="009B3AAD"/>
    <w:rsid w:val="009E1C81"/>
    <w:rsid w:val="009E7EE4"/>
    <w:rsid w:val="009F2659"/>
    <w:rsid w:val="00A127B6"/>
    <w:rsid w:val="00A175EB"/>
    <w:rsid w:val="00A20D9E"/>
    <w:rsid w:val="00A3148A"/>
    <w:rsid w:val="00A33B50"/>
    <w:rsid w:val="00A33CDF"/>
    <w:rsid w:val="00A3664C"/>
    <w:rsid w:val="00A61019"/>
    <w:rsid w:val="00A715E2"/>
    <w:rsid w:val="00A83804"/>
    <w:rsid w:val="00A948D1"/>
    <w:rsid w:val="00AA19D0"/>
    <w:rsid w:val="00AC3A4D"/>
    <w:rsid w:val="00AC5F30"/>
    <w:rsid w:val="00AC7FDB"/>
    <w:rsid w:val="00AD1B88"/>
    <w:rsid w:val="00AD2579"/>
    <w:rsid w:val="00AD2BC5"/>
    <w:rsid w:val="00AD7C8E"/>
    <w:rsid w:val="00AE57B2"/>
    <w:rsid w:val="00AE6E37"/>
    <w:rsid w:val="00AF78C3"/>
    <w:rsid w:val="00B107DE"/>
    <w:rsid w:val="00B27B27"/>
    <w:rsid w:val="00B321FC"/>
    <w:rsid w:val="00B32B36"/>
    <w:rsid w:val="00B463F4"/>
    <w:rsid w:val="00B56749"/>
    <w:rsid w:val="00B63805"/>
    <w:rsid w:val="00B84CAB"/>
    <w:rsid w:val="00B871A2"/>
    <w:rsid w:val="00B87526"/>
    <w:rsid w:val="00B879B1"/>
    <w:rsid w:val="00BB27C8"/>
    <w:rsid w:val="00BB52E5"/>
    <w:rsid w:val="00BC05CA"/>
    <w:rsid w:val="00BC6368"/>
    <w:rsid w:val="00BE4C8F"/>
    <w:rsid w:val="00BE7806"/>
    <w:rsid w:val="00BE7C5E"/>
    <w:rsid w:val="00BF5699"/>
    <w:rsid w:val="00C00E64"/>
    <w:rsid w:val="00C0193A"/>
    <w:rsid w:val="00C110E8"/>
    <w:rsid w:val="00C2091E"/>
    <w:rsid w:val="00C210B5"/>
    <w:rsid w:val="00C32D7C"/>
    <w:rsid w:val="00C40617"/>
    <w:rsid w:val="00C41425"/>
    <w:rsid w:val="00C4385C"/>
    <w:rsid w:val="00C50F57"/>
    <w:rsid w:val="00C56F5F"/>
    <w:rsid w:val="00C825F2"/>
    <w:rsid w:val="00C841A7"/>
    <w:rsid w:val="00C9081A"/>
    <w:rsid w:val="00CA0A64"/>
    <w:rsid w:val="00CA4150"/>
    <w:rsid w:val="00CC03DE"/>
    <w:rsid w:val="00CD39F3"/>
    <w:rsid w:val="00CE5790"/>
    <w:rsid w:val="00D05606"/>
    <w:rsid w:val="00D14CB2"/>
    <w:rsid w:val="00D16338"/>
    <w:rsid w:val="00D37EB2"/>
    <w:rsid w:val="00D41D94"/>
    <w:rsid w:val="00D436E8"/>
    <w:rsid w:val="00D72BDE"/>
    <w:rsid w:val="00D80577"/>
    <w:rsid w:val="00D83302"/>
    <w:rsid w:val="00D90D8C"/>
    <w:rsid w:val="00D95CD8"/>
    <w:rsid w:val="00D96626"/>
    <w:rsid w:val="00DC2F29"/>
    <w:rsid w:val="00DC592B"/>
    <w:rsid w:val="00DE3947"/>
    <w:rsid w:val="00DE6262"/>
    <w:rsid w:val="00E1020B"/>
    <w:rsid w:val="00E14DAF"/>
    <w:rsid w:val="00E2119E"/>
    <w:rsid w:val="00E21738"/>
    <w:rsid w:val="00E32F9F"/>
    <w:rsid w:val="00E55498"/>
    <w:rsid w:val="00E74E32"/>
    <w:rsid w:val="00E962D7"/>
    <w:rsid w:val="00EB6874"/>
    <w:rsid w:val="00EC2A6A"/>
    <w:rsid w:val="00EC2F0E"/>
    <w:rsid w:val="00EC5D40"/>
    <w:rsid w:val="00ED6F91"/>
    <w:rsid w:val="00EE181B"/>
    <w:rsid w:val="00EE45F0"/>
    <w:rsid w:val="00EF63FD"/>
    <w:rsid w:val="00F16635"/>
    <w:rsid w:val="00F175F8"/>
    <w:rsid w:val="00F22868"/>
    <w:rsid w:val="00F22B02"/>
    <w:rsid w:val="00F30625"/>
    <w:rsid w:val="00F3648F"/>
    <w:rsid w:val="00F70443"/>
    <w:rsid w:val="00FA153F"/>
    <w:rsid w:val="00FA459F"/>
    <w:rsid w:val="00FA734F"/>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6B500-0FF3-4119-958E-86C120A9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0041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E1E8-EBDD-48B6-87D0-E435B0A7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21</Pages>
  <Words>7917</Words>
  <Characters>45133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52945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30</cp:revision>
  <cp:lastPrinted>2018-01-26T12:50:00Z</cp:lastPrinted>
  <dcterms:created xsi:type="dcterms:W3CDTF">2018-05-11T13:38:00Z</dcterms:created>
  <dcterms:modified xsi:type="dcterms:W3CDTF">2018-07-04T12:21:00Z</dcterms:modified>
</cp:coreProperties>
</file>