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A" w:rsidRPr="007C4321" w:rsidRDefault="002A1F8A" w:rsidP="002A1F8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8A" w:rsidRPr="007C4321" w:rsidRDefault="002A1F8A" w:rsidP="002A1F8A">
      <w:pPr>
        <w:jc w:val="center"/>
        <w:rPr>
          <w:sz w:val="26"/>
          <w:szCs w:val="26"/>
        </w:rPr>
      </w:pPr>
    </w:p>
    <w:p w:rsidR="002A1F8A" w:rsidRPr="007C4321" w:rsidRDefault="002A1F8A" w:rsidP="002A1F8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2A1F8A" w:rsidRPr="007C4321" w:rsidRDefault="002A1F8A" w:rsidP="002A1F8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2A1F8A" w:rsidRPr="007C4321" w:rsidRDefault="002A1F8A" w:rsidP="002A1F8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2A1F8A" w:rsidRPr="007C4321" w:rsidRDefault="002A1F8A" w:rsidP="002A1F8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2A1F8A" w:rsidRPr="007C4321" w:rsidRDefault="002A1F8A" w:rsidP="002A1F8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2A1F8A" w:rsidRPr="007C4321" w:rsidRDefault="002A1F8A" w:rsidP="002A1F8A">
      <w:pPr>
        <w:rPr>
          <w:sz w:val="26"/>
          <w:szCs w:val="26"/>
        </w:rPr>
      </w:pPr>
    </w:p>
    <w:p w:rsidR="002A1F8A" w:rsidRPr="007C4321" w:rsidRDefault="002A1F8A" w:rsidP="002A1F8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10.09.2018 </w:t>
      </w:r>
      <w:r w:rsidRPr="007C4321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ПОС.03-1330/18</w:t>
      </w:r>
      <w:bookmarkStart w:id="0" w:name="_GoBack"/>
      <w:bookmarkEnd w:id="0"/>
    </w:p>
    <w:p w:rsidR="002A1F8A" w:rsidRPr="007C4321" w:rsidRDefault="002A1F8A" w:rsidP="002A1F8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2A1F8A" w:rsidRDefault="002A1F8A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1F8A" w:rsidRPr="000F6AA7" w:rsidRDefault="002A1F8A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5" w:rsidRPr="000F6AA7" w:rsidRDefault="00E06A65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городской целевой </w:t>
      </w:r>
    </w:p>
    <w:p w:rsidR="00E06A65" w:rsidRPr="000F6AA7" w:rsidRDefault="00E06A65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«Благоустройство территории </w:t>
      </w:r>
    </w:p>
    <w:p w:rsidR="00E06A65" w:rsidRPr="000F6AA7" w:rsidRDefault="00E06A65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город </w:t>
      </w:r>
    </w:p>
    <w:p w:rsidR="00A541E5" w:rsidRPr="000F6AA7" w:rsidRDefault="00E06A65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Переславль-Залесский» на 2019-2021 годы</w:t>
      </w:r>
    </w:p>
    <w:p w:rsidR="00E06A65" w:rsidRPr="000F6AA7" w:rsidRDefault="00E06A65" w:rsidP="000F6AA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541E5" w:rsidRPr="000F6AA7" w:rsidRDefault="00E06A65" w:rsidP="000F6A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городского округа города Переславля-Залесского от 28.08.2018 № ПОС.03-1197/18 «О концепции городской целевой программы «Благоустройство территории городского округа город Переславль-Залесский» на 2019-2021 годы», 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с целью обеспечения сохранности объектов благоустройства</w:t>
      </w:r>
    </w:p>
    <w:p w:rsidR="00E06A65" w:rsidRPr="000F6AA7" w:rsidRDefault="00E06A65" w:rsidP="000F6A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541E5" w:rsidRPr="002A1F8A" w:rsidRDefault="00A541E5" w:rsidP="000F6A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F8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541E5" w:rsidRPr="000F6AA7" w:rsidRDefault="00A541E5" w:rsidP="000F6AA7">
      <w:pPr>
        <w:spacing w:after="0" w:line="240" w:lineRule="auto"/>
        <w:ind w:left="284"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5" w:rsidRPr="000F6AA7" w:rsidRDefault="00E06A65" w:rsidP="000F6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городскую целевую программу «Благоустройство территории городского округа город Переславль-Залесский» на 2019-2021 годы согласно Приложению </w:t>
      </w:r>
    </w:p>
    <w:p w:rsidR="00A541E5" w:rsidRPr="000F6AA7" w:rsidRDefault="00A541E5" w:rsidP="000F6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</w:t>
      </w:r>
      <w:r w:rsid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Переславля-Залесского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41E5" w:rsidRPr="000F6AA7" w:rsidRDefault="00A541E5" w:rsidP="000F6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A541E5" w:rsidRPr="000F6AA7" w:rsidRDefault="00A541E5" w:rsidP="000F6A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6AA7" w:rsidRDefault="000F6AA7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6AA7" w:rsidRDefault="000F6AA7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1E5" w:rsidRPr="000F6AA7" w:rsidRDefault="00A541E5" w:rsidP="000F6A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A541E5" w:rsidRPr="000F6AA7" w:rsidRDefault="00A541E5" w:rsidP="000F6AA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В.Ю. </w:t>
      </w:r>
      <w:proofErr w:type="spellStart"/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Леженко</w:t>
      </w:r>
      <w:proofErr w:type="spellEnd"/>
    </w:p>
    <w:p w:rsidR="00A541E5" w:rsidRPr="00A541E5" w:rsidRDefault="00A541E5" w:rsidP="00A54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541E5" w:rsidRPr="00A541E5" w:rsidSect="005622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AA7" w:rsidRPr="000F6AA7" w:rsidRDefault="000F6AA7" w:rsidP="000F6AA7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0F6AA7" w:rsidRPr="000F6AA7" w:rsidRDefault="000F6AA7" w:rsidP="000F6AA7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0F6AA7" w:rsidRPr="000F6AA7" w:rsidRDefault="000F6AA7" w:rsidP="000F6AA7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0F6AA7" w:rsidRPr="000F6AA7" w:rsidRDefault="000F6AA7" w:rsidP="000F6AA7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10.09.2018</w:t>
      </w:r>
      <w:r w:rsidRPr="000F6AA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ПОС.03-1330/18</w:t>
      </w: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0F6AA7" w:rsidRDefault="00E06A65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6AA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ГОРОДСКАЯ ЦЕЛЕВАЯ </w:t>
      </w:r>
      <w:r w:rsidR="00CE073A" w:rsidRPr="000F6AA7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E06A65" w:rsidRPr="000F6AA7" w:rsidRDefault="00E06A65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6AA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«Благоустройство территории городского округа город </w:t>
      </w:r>
    </w:p>
    <w:p w:rsidR="00CE073A" w:rsidRPr="000F6AA7" w:rsidRDefault="00E06A65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b/>
          <w:bCs/>
          <w:sz w:val="26"/>
          <w:szCs w:val="26"/>
          <w:lang w:eastAsia="ru-RU"/>
        </w:rPr>
        <w:t>Переславль-Залесский» на 2019-2021 годы</w:t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>
      <w:pPr>
        <w:rPr>
          <w:rFonts w:ascii="Times New Roman" w:hAnsi="Times New Roman"/>
          <w:sz w:val="24"/>
          <w:szCs w:val="24"/>
        </w:rPr>
      </w:pPr>
      <w:r w:rsidRPr="00912230">
        <w:rPr>
          <w:rFonts w:ascii="Times New Roman" w:hAnsi="Times New Roman"/>
          <w:sz w:val="24"/>
          <w:szCs w:val="24"/>
        </w:rPr>
        <w:br w:type="page"/>
      </w:r>
    </w:p>
    <w:p w:rsidR="00CE073A" w:rsidRPr="00556B44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B44">
        <w:rPr>
          <w:rFonts w:ascii="Times New Roman" w:hAnsi="Times New Roman"/>
          <w:sz w:val="26"/>
          <w:szCs w:val="26"/>
        </w:rPr>
        <w:lastRenderedPageBreak/>
        <w:t>ПАСПОРТ ПРОГРАММЫ</w:t>
      </w:r>
    </w:p>
    <w:p w:rsidR="00CE073A" w:rsidRPr="00556B44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3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155"/>
      </w:tblGrid>
      <w:tr w:rsidR="00CE073A" w:rsidRPr="002A1F8A" w:rsidTr="004613FE">
        <w:trPr>
          <w:trHeight w:val="71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>П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Городская целевая программа </w:t>
            </w:r>
            <w:r w:rsidR="00E06A65" w:rsidRPr="002A1F8A">
              <w:rPr>
                <w:rFonts w:ascii="Times New Roman" w:hAnsi="Times New Roman"/>
                <w:sz w:val="24"/>
                <w:szCs w:val="24"/>
              </w:rPr>
              <w:t>«Благоустройство территории городского округа город Переславль-Залесский» на 2019-2021 годы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556B44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Заказчик П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136BE" w:rsidRPr="002A1F8A">
              <w:rPr>
                <w:rFonts w:ascii="Times New Roman" w:hAnsi="Times New Roman"/>
                <w:sz w:val="24"/>
                <w:szCs w:val="24"/>
              </w:rPr>
              <w:t>городского округа город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>а Переславля-Залесского</w:t>
            </w:r>
          </w:p>
        </w:tc>
      </w:tr>
      <w:tr w:rsidR="00CE073A" w:rsidRPr="002A1F8A" w:rsidTr="002A1F8A">
        <w:trPr>
          <w:trHeight w:val="398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>П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E073A" w:rsidRPr="002A1F8A" w:rsidRDefault="00CE073A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Устав города Переславля-Залесского;</w:t>
            </w:r>
          </w:p>
          <w:p w:rsidR="00CE073A" w:rsidRPr="002A1F8A" w:rsidRDefault="00CE073A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Стратегия социально-экономического р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>азвития городского округа город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>еславль-Залесский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на 2009-2020 годы;</w:t>
            </w:r>
          </w:p>
          <w:p w:rsidR="00CE073A" w:rsidRPr="002A1F8A" w:rsidRDefault="00CE073A" w:rsidP="001E4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Решение Переславль-</w:t>
            </w:r>
            <w:proofErr w:type="spellStart"/>
            <w:r w:rsidRPr="002A1F8A"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городской Думы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 xml:space="preserve">Шестого созыва 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26.04.2018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46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города Переславля -Залесского»;</w:t>
            </w:r>
          </w:p>
          <w:p w:rsidR="001E4BB5" w:rsidRPr="002A1F8A" w:rsidRDefault="001E4BB5" w:rsidP="001E4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городского округа города Переславля-Залесского от 28.08.2018 № ПОС.03-1197/18 «О концепции городской целевой программы «Благоустройство территории городского округа город Переславль-Залесский» на 2019-2021 годы».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556B44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Координатор П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1B7993" w:rsidRPr="002A1F8A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="001B7993" w:rsidRPr="002A1F8A"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396C61" w:rsidRPr="002A1F8A">
              <w:rPr>
                <w:rFonts w:ascii="Times New Roman" w:hAnsi="Times New Roman"/>
                <w:sz w:val="24"/>
                <w:szCs w:val="24"/>
              </w:rPr>
              <w:t>й исполнитель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3136BE" w:rsidP="001E4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учреждение «Многофункциональный центр развити</w:t>
            </w:r>
            <w:r w:rsidR="001E4BB5"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я города Переславля-Залесского»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3136BE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BE" w:rsidRPr="002A1F8A" w:rsidRDefault="002A1F8A" w:rsidP="001E4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136BE"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учреждение «Многофункциональный центр развития города Переславля-Залесского»;</w:t>
            </w:r>
          </w:p>
          <w:p w:rsidR="00CE073A" w:rsidRPr="002A1F8A" w:rsidRDefault="003136BE" w:rsidP="001E4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Управление архитектуры и градостроительства </w:t>
            </w:r>
            <w:r w:rsidR="001E4BB5"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города Переславля-Залесского</w:t>
            </w:r>
          </w:p>
        </w:tc>
      </w:tr>
      <w:tr w:rsidR="00CE073A" w:rsidRPr="002A1F8A" w:rsidTr="004613FE">
        <w:trPr>
          <w:trHeight w:val="5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556B44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Основные разработчики П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1E4BB5" w:rsidP="001E4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</w:t>
            </w:r>
            <w:r w:rsidR="00CE073A"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нное учреждение «Многофункциональный центр развития города Переславля-Залесского»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556B44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Цель и задачи П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1E4BB5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E073A" w:rsidRPr="002A1F8A" w:rsidRDefault="001E4BB5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о</w:t>
            </w:r>
            <w:r w:rsidR="003136BE" w:rsidRPr="002A1F8A">
              <w:rPr>
                <w:rFonts w:ascii="Times New Roman" w:hAnsi="Times New Roman"/>
                <w:sz w:val="24"/>
                <w:szCs w:val="24"/>
              </w:rPr>
              <w:t>беспечение чистоты и благоустроенности городского округа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.</w:t>
            </w:r>
            <w:r w:rsidR="003136BE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43D82" w:rsidRPr="002A1F8A" w:rsidRDefault="001E4BB5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отдыха);</w:t>
            </w:r>
          </w:p>
          <w:p w:rsidR="00943D82" w:rsidRPr="002A1F8A" w:rsidRDefault="001E4BB5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озеленение территории городского округа город Переславль-Залесский;</w:t>
            </w:r>
          </w:p>
          <w:p w:rsidR="00943D82" w:rsidRPr="002A1F8A" w:rsidRDefault="001E4BB5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организация мероприятий по регулированию численности безнадзорных животных;</w:t>
            </w:r>
          </w:p>
          <w:p w:rsidR="00CE073A" w:rsidRPr="002A1F8A" w:rsidRDefault="001E4BB5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содержание плотин.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Важнейшие индикаторы и показатели, позв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>оляющие оценить ход реализации П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1E4BB5" w:rsidP="001E4BB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43D82"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лощадь мест массового от</w:t>
            </w: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дыха, находящаяся на содержании.</w:t>
            </w:r>
          </w:p>
          <w:p w:rsidR="00943D82" w:rsidRPr="002A1F8A" w:rsidRDefault="001E4BB5" w:rsidP="001E4BB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43D82"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лощадь территории</w:t>
            </w: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объектов озеленения.</w:t>
            </w:r>
          </w:p>
          <w:p w:rsidR="00943D82" w:rsidRPr="002A1F8A" w:rsidRDefault="001E4BB5" w:rsidP="001E4BB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D82"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пл</w:t>
            </w: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отин, находящихся на содержании.</w:t>
            </w:r>
          </w:p>
          <w:p w:rsidR="00CE073A" w:rsidRPr="002A1F8A" w:rsidRDefault="001E4BB5" w:rsidP="001E4BB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943D82"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отловленных безнадзорных животных.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556B44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П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943D82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2019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>-20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21</w:t>
            </w:r>
            <w:r w:rsidR="00CE073A" w:rsidRPr="002A1F8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E073A" w:rsidRPr="002A1F8A" w:rsidTr="004613FE">
        <w:trPr>
          <w:trHeight w:val="135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Объ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>емы и источники финансирования П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93" w:rsidRPr="002A1F8A" w:rsidRDefault="00943D82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51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079,028</w:t>
            </w:r>
            <w:r w:rsidR="001B7993" w:rsidRPr="002A1F8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446,720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49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632,308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201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9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19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040,920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440,560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18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600,360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20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16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402,984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503,080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15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899,904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21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15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635,124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B7993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503,080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073A" w:rsidRPr="002A1F8A" w:rsidRDefault="001B7993" w:rsidP="001E4BB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15</w:t>
            </w:r>
            <w:r w:rsidR="001E4BB5" w:rsidRPr="002A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132,044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556B44" w:rsidRPr="002A1F8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3FE" w:rsidRPr="002A1F8A" w:rsidRDefault="004613F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В ходе реализации Программы планируется достижение к 2021 году следующих результатов:</w:t>
            </w:r>
          </w:p>
          <w:p w:rsidR="00943D82" w:rsidRPr="002A1F8A" w:rsidRDefault="004613F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площадь мест массового отдыха, находящаяся на содержании – 378,2 тыс.м</w:t>
            </w:r>
            <w:r w:rsidR="00943D82" w:rsidRPr="002A1F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D82" w:rsidRPr="002A1F8A" w:rsidRDefault="004613F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площадь территории содержания объектов озеленения – 498,2 тыс. м</w:t>
            </w:r>
            <w:r w:rsidR="00943D82" w:rsidRPr="002A1F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D82" w:rsidRPr="002A1F8A" w:rsidRDefault="004613F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количество плотин, находящихся на содержании – 2 шт.;</w:t>
            </w:r>
          </w:p>
          <w:p w:rsidR="00CE073A" w:rsidRPr="002A1F8A" w:rsidRDefault="004613F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82" w:rsidRPr="002A1F8A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животных – 520 шт.</w:t>
            </w:r>
          </w:p>
        </w:tc>
      </w:tr>
      <w:tr w:rsidR="00CE073A" w:rsidRPr="002A1F8A" w:rsidTr="004613FE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2A1F8A" w:rsidRDefault="00CE073A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BE" w:rsidRPr="002A1F8A" w:rsidRDefault="00CB2A28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 xml:space="preserve">Усманов Денис Анатольевич </w:t>
            </w:r>
            <w:r w:rsidR="004613FE" w:rsidRPr="002A1F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A1F8A">
              <w:rPr>
                <w:rFonts w:ascii="Times New Roman" w:hAnsi="Times New Roman"/>
                <w:sz w:val="24"/>
                <w:szCs w:val="24"/>
              </w:rPr>
              <w:t>д</w:t>
            </w:r>
            <w:r w:rsidR="004613FE" w:rsidRPr="002A1F8A">
              <w:rPr>
                <w:rFonts w:ascii="Times New Roman" w:hAnsi="Times New Roman"/>
                <w:sz w:val="24"/>
                <w:szCs w:val="24"/>
              </w:rPr>
              <w:t>иректора Муниципального казё</w:t>
            </w:r>
            <w:r w:rsidR="003136BE" w:rsidRPr="002A1F8A">
              <w:rPr>
                <w:rFonts w:ascii="Times New Roman" w:hAnsi="Times New Roman"/>
                <w:sz w:val="24"/>
                <w:szCs w:val="24"/>
              </w:rPr>
              <w:t>нного учреждения «Многофункциональный центр развития города Переславля-Залесского», тел. 3-04-64;</w:t>
            </w:r>
          </w:p>
          <w:p w:rsidR="003136BE" w:rsidRPr="002A1F8A" w:rsidRDefault="003136B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Лисина Ярослава Владимировна – заместитель директора Муниципального казенного учреждения «Многофункциональный центр развития города Переславля-Залесского», тел. 3-04-64;</w:t>
            </w:r>
          </w:p>
          <w:p w:rsidR="00CE073A" w:rsidRPr="002A1F8A" w:rsidRDefault="003136BE" w:rsidP="001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F8A"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 w:rsidRPr="002A1F8A">
              <w:rPr>
                <w:rFonts w:ascii="Times New Roman" w:hAnsi="Times New Roman"/>
                <w:sz w:val="24"/>
                <w:szCs w:val="24"/>
              </w:rPr>
              <w:t xml:space="preserve"> Артём Юрьевич – начальник управления архитектуры и градостроительства – главный архитектор города Переславля-Залесского, тел. 6-09-81.</w:t>
            </w:r>
          </w:p>
        </w:tc>
      </w:tr>
    </w:tbl>
    <w:p w:rsidR="00CE073A" w:rsidRPr="00556B44" w:rsidRDefault="00CE073A" w:rsidP="00556B4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613FE" w:rsidRDefault="004613FE" w:rsidP="00556B4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613FE" w:rsidRDefault="004613FE" w:rsidP="0046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92C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4613FE" w:rsidRDefault="004613FE" w:rsidP="0046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418"/>
        <w:gridCol w:w="1626"/>
        <w:gridCol w:w="1559"/>
        <w:gridCol w:w="1418"/>
        <w:gridCol w:w="1417"/>
      </w:tblGrid>
      <w:tr w:rsidR="00943D82" w:rsidRPr="002A1F8A" w:rsidTr="004613FE">
        <w:trPr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943D82" w:rsidRPr="002A1F8A" w:rsidTr="004613FE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43D82" w:rsidRPr="002A1F8A" w:rsidTr="004613FE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A1F8A" w:rsidRDefault="00943D82" w:rsidP="00556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A1F8A" w:rsidRDefault="00943D82" w:rsidP="00556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43D82" w:rsidRPr="002A1F8A" w:rsidTr="004613FE">
        <w:trPr>
          <w:trHeight w:val="285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51 079,028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19 040,920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16 402,984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15 635,124</w:t>
            </w:r>
          </w:p>
        </w:tc>
      </w:tr>
      <w:tr w:rsidR="00943D82" w:rsidRPr="002A1F8A" w:rsidTr="004613FE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D82" w:rsidRPr="002A1F8A" w:rsidRDefault="00943D82" w:rsidP="0046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D82" w:rsidRPr="002A1F8A" w:rsidRDefault="00943D82" w:rsidP="00461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49 632,308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D82" w:rsidRPr="002A1F8A" w:rsidRDefault="00943D82" w:rsidP="00461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18 600,360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82" w:rsidRPr="002A1F8A" w:rsidRDefault="00943D82" w:rsidP="00461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15 899,904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82" w:rsidRPr="002A1F8A" w:rsidRDefault="00943D82" w:rsidP="00461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15 132,044</w:t>
            </w:r>
          </w:p>
        </w:tc>
      </w:tr>
      <w:tr w:rsidR="00943D82" w:rsidRPr="002A1F8A" w:rsidTr="004613FE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1 446,720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440,560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503,080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82" w:rsidRPr="002A1F8A" w:rsidRDefault="00943D82" w:rsidP="005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503,080</w:t>
            </w:r>
          </w:p>
        </w:tc>
      </w:tr>
    </w:tbl>
    <w:p w:rsidR="00CE073A" w:rsidRPr="002A1F8A" w:rsidRDefault="00CE073A" w:rsidP="00556B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sub_1100"/>
      <w:r w:rsidRPr="002A1F8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проблемы</w:t>
      </w:r>
      <w:bookmarkEnd w:id="1"/>
    </w:p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A65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Благоустройство – это комплекс мероприятий по содержанию объектов благоустройства (в том числе зеленых насаждений),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Объекты благоустройства территории – территории, на которых осуществляется деятельность по благоустройству: площадки, дворы, функционально-планировочные образования, другие территории.</w:t>
      </w:r>
    </w:p>
    <w:p w:rsidR="00E06A65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Выполнение комплекса мер по благоустройству обеспечивает повышение качества среды проживания и временного нахождения гостей городского округа, что оказывает прямое влияние на стабилизацию и подъем экономики и повышение уровня жизни населения.</w:t>
      </w:r>
    </w:p>
    <w:p w:rsidR="00E06A65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Благоустроенные территории вместе с насаждениями и цветниками, пешеходными дорожками и площадками, малыми архитектурными формами создают благоприятный образ городского округа для инвестиционной деятельности.</w:t>
      </w:r>
    </w:p>
    <w:p w:rsidR="00E06A65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Одной из проблем благоустройства является порча элементов благоустройства, образование несанкционированных свалок.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В связи с этим возникает необходимость постоянного содержания объектов благоустройства в надлежащем состоянии. </w:t>
      </w:r>
    </w:p>
    <w:p w:rsidR="00E06A65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На территории городского округа </w:t>
      </w:r>
      <w:r w:rsidR="00361BFB" w:rsidRPr="002A1F8A">
        <w:rPr>
          <w:rFonts w:ascii="Times New Roman" w:hAnsi="Times New Roman"/>
          <w:sz w:val="24"/>
          <w:szCs w:val="24"/>
          <w:lang w:eastAsia="ru-RU"/>
        </w:rPr>
        <w:t>существуют</w:t>
      </w:r>
      <w:r w:rsidRPr="002A1F8A">
        <w:rPr>
          <w:rFonts w:ascii="Times New Roman" w:hAnsi="Times New Roman"/>
          <w:sz w:val="24"/>
          <w:szCs w:val="24"/>
          <w:lang w:eastAsia="ru-RU"/>
        </w:rPr>
        <w:t xml:space="preserve"> участки зеленых насаждений и растений общего пользования, которые имеют неудовлетворительное состояние.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саженцев. Для решения этой проблемы необходимо, чтобы работы по озеленению выполнялись в соответствии с требованиями стандартов.</w:t>
      </w:r>
    </w:p>
    <w:p w:rsidR="00CE073A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В настоящее время на территории городского округа город Переславль-Залесский остро стоит вопрос о безнадзорных животных, которые создают угрозу жизни для населения. В рамках реализации Программы запланированы мероприятия по регулированию численности безнадзорных животных.</w:t>
      </w:r>
    </w:p>
    <w:p w:rsidR="00361BFB" w:rsidRPr="002A1F8A" w:rsidRDefault="00361BFB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A65" w:rsidRPr="002A1F8A" w:rsidRDefault="00E06A65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2A1F8A" w:rsidRDefault="00CE073A" w:rsidP="00556B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sub_1200"/>
      <w:r w:rsidRPr="002A1F8A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Программы</w:t>
      </w:r>
    </w:p>
    <w:bookmarkEnd w:id="2"/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2A1F8A" w:rsidRDefault="00CE073A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Благоустройство территории городского округа город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 xml:space="preserve"> Переславль</w:t>
      </w:r>
      <w:r w:rsidRPr="002A1F8A">
        <w:rPr>
          <w:rFonts w:ascii="Times New Roman" w:hAnsi="Times New Roman"/>
          <w:sz w:val="24"/>
          <w:szCs w:val="24"/>
          <w:lang w:eastAsia="ru-RU"/>
        </w:rPr>
        <w:t>-Залесск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ий</w:t>
      </w:r>
      <w:r w:rsidRPr="002A1F8A">
        <w:rPr>
          <w:rFonts w:ascii="Times New Roman" w:hAnsi="Times New Roman"/>
          <w:sz w:val="24"/>
          <w:szCs w:val="24"/>
          <w:lang w:eastAsia="ru-RU"/>
        </w:rPr>
        <w:t xml:space="preserve"> относится к приоритетным задачам органов </w:t>
      </w:r>
      <w:r w:rsidR="00361BFB" w:rsidRPr="002A1F8A">
        <w:rPr>
          <w:rFonts w:ascii="Times New Roman" w:hAnsi="Times New Roman"/>
          <w:sz w:val="24"/>
          <w:szCs w:val="24"/>
          <w:lang w:eastAsia="ru-RU"/>
        </w:rPr>
        <w:t>местного самоуправления и должно</w:t>
      </w:r>
      <w:r w:rsidRPr="002A1F8A">
        <w:rPr>
          <w:rFonts w:ascii="Times New Roman" w:hAnsi="Times New Roman"/>
          <w:sz w:val="24"/>
          <w:szCs w:val="24"/>
          <w:lang w:eastAsia="ru-RU"/>
        </w:rPr>
        <w:t xml:space="preserve"> обеспечить благоприятные условия для развития экономики и социальной сферы городского округа.   </w:t>
      </w:r>
    </w:p>
    <w:p w:rsidR="00CE073A" w:rsidRPr="002A1F8A" w:rsidRDefault="00CE073A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Цель Программы: </w:t>
      </w:r>
    </w:p>
    <w:p w:rsidR="00CE073A" w:rsidRPr="002A1F8A" w:rsidRDefault="004613FE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- о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беспечение чистоты и благоустроенности городского округа</w:t>
      </w:r>
      <w:r w:rsidR="00CE073A" w:rsidRPr="002A1F8A">
        <w:rPr>
          <w:rFonts w:ascii="Times New Roman" w:hAnsi="Times New Roman"/>
          <w:sz w:val="24"/>
          <w:szCs w:val="24"/>
          <w:lang w:eastAsia="ru-RU"/>
        </w:rPr>
        <w:t>.</w:t>
      </w:r>
    </w:p>
    <w:p w:rsidR="00CE073A" w:rsidRPr="002A1F8A" w:rsidRDefault="00CE073A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E06A65" w:rsidRPr="002A1F8A" w:rsidRDefault="00361BFB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отдыха);</w:t>
      </w:r>
    </w:p>
    <w:p w:rsidR="00E06A65" w:rsidRPr="002A1F8A" w:rsidRDefault="00361BFB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озеленение территории городского округа город Переславль-Залесский;</w:t>
      </w:r>
    </w:p>
    <w:p w:rsidR="00E06A65" w:rsidRPr="002A1F8A" w:rsidRDefault="00361BFB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организация мероприятий по регулированию численности безнадзорных животных;</w:t>
      </w:r>
    </w:p>
    <w:p w:rsidR="00E06A65" w:rsidRPr="002A1F8A" w:rsidRDefault="00361BFB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содержание плотин.</w:t>
      </w:r>
    </w:p>
    <w:p w:rsidR="00CE073A" w:rsidRPr="002A1F8A" w:rsidRDefault="00CE073A" w:rsidP="00461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Успешное выполнение задач по содержанию,</w:t>
      </w:r>
      <w:r w:rsidR="004613FE" w:rsidRPr="002A1F8A">
        <w:rPr>
          <w:rFonts w:ascii="Times New Roman" w:hAnsi="Times New Roman"/>
          <w:sz w:val="24"/>
          <w:szCs w:val="24"/>
          <w:lang w:eastAsia="ru-RU"/>
        </w:rPr>
        <w:t xml:space="preserve"> уборке и озеленению территории</w:t>
      </w:r>
      <w:r w:rsidRPr="002A1F8A">
        <w:rPr>
          <w:rFonts w:ascii="Times New Roman" w:hAnsi="Times New Roman"/>
          <w:sz w:val="24"/>
          <w:szCs w:val="24"/>
          <w:lang w:eastAsia="ru-RU"/>
        </w:rPr>
        <w:t xml:space="preserve"> позволит улучшить условия проживания </w:t>
      </w:r>
      <w:r w:rsidR="00E06A65" w:rsidRPr="002A1F8A">
        <w:rPr>
          <w:rFonts w:ascii="Times New Roman" w:hAnsi="Times New Roman"/>
          <w:sz w:val="24"/>
          <w:szCs w:val="24"/>
          <w:lang w:eastAsia="ru-RU"/>
        </w:rPr>
        <w:t>жителей городского округа</w:t>
      </w:r>
      <w:r w:rsidRPr="002A1F8A">
        <w:rPr>
          <w:rFonts w:ascii="Times New Roman" w:hAnsi="Times New Roman"/>
          <w:sz w:val="24"/>
          <w:szCs w:val="24"/>
          <w:lang w:eastAsia="ru-RU"/>
        </w:rPr>
        <w:t>.</w:t>
      </w:r>
    </w:p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2A1F8A" w:rsidRDefault="00F22BEC" w:rsidP="00556B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CE073A" w:rsidRPr="002A1F8A">
        <w:rPr>
          <w:rFonts w:ascii="Times New Roman" w:hAnsi="Times New Roman"/>
          <w:b/>
          <w:bCs/>
          <w:sz w:val="24"/>
          <w:szCs w:val="24"/>
          <w:lang w:eastAsia="ru-RU"/>
        </w:rPr>
        <w:t>. Сроки (этапы) реализации Программы</w:t>
      </w:r>
    </w:p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73A" w:rsidRPr="002A1F8A" w:rsidRDefault="00D4175F" w:rsidP="00556B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lastRenderedPageBreak/>
        <w:t>Сроки реализации Программы 2019-2021 годы.</w:t>
      </w:r>
    </w:p>
    <w:p w:rsidR="00D4175F" w:rsidRPr="002A1F8A" w:rsidRDefault="00D4175F" w:rsidP="00556B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75F" w:rsidRPr="002A1F8A" w:rsidRDefault="00D4175F" w:rsidP="00EC21E8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2A1F8A">
        <w:rPr>
          <w:rFonts w:ascii="Times New Roman" w:hAnsi="Times New Roman" w:cs="Times New Roman"/>
          <w:sz w:val="24"/>
          <w:szCs w:val="24"/>
        </w:rPr>
        <w:t>Информация о целевых индикаторах Программы:</w:t>
      </w:r>
    </w:p>
    <w:tbl>
      <w:tblPr>
        <w:tblStyle w:val="11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4C5D2D" w:rsidRPr="002A1F8A" w:rsidTr="00556B44">
        <w:tc>
          <w:tcPr>
            <w:tcW w:w="622" w:type="dxa"/>
            <w:vMerge w:val="restart"/>
            <w:vAlign w:val="center"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4C5D2D" w:rsidRPr="002A1F8A" w:rsidTr="00556B44">
        <w:tc>
          <w:tcPr>
            <w:tcW w:w="622" w:type="dxa"/>
            <w:vMerge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C5D2D" w:rsidRPr="002A1F8A" w:rsidRDefault="004C5D2D" w:rsidP="005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4C5D2D" w:rsidRPr="002A1F8A" w:rsidRDefault="004C5D2D" w:rsidP="00556B4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4C5D2D" w:rsidRPr="002A1F8A" w:rsidRDefault="004C5D2D" w:rsidP="00556B4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vAlign w:val="center"/>
          </w:tcPr>
          <w:p w:rsidR="004C5D2D" w:rsidRPr="002A1F8A" w:rsidRDefault="004C5D2D" w:rsidP="00556B4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6" w:type="dxa"/>
            <w:vAlign w:val="center"/>
          </w:tcPr>
          <w:p w:rsidR="004C5D2D" w:rsidRPr="002A1F8A" w:rsidRDefault="004C5D2D" w:rsidP="00556B4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1" w:type="dxa"/>
            <w:vAlign w:val="center"/>
          </w:tcPr>
          <w:p w:rsidR="004C5D2D" w:rsidRPr="002A1F8A" w:rsidRDefault="004C5D2D" w:rsidP="00556B4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(2019 – 2021   год)</w:t>
            </w:r>
          </w:p>
        </w:tc>
      </w:tr>
      <w:tr w:rsidR="004C5D2D" w:rsidRPr="002A1F8A" w:rsidTr="00556B44">
        <w:tc>
          <w:tcPr>
            <w:tcW w:w="622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D2D" w:rsidRPr="002A1F8A" w:rsidRDefault="004C5D2D" w:rsidP="005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2D" w:rsidRPr="002A1F8A" w:rsidRDefault="004C5D2D" w:rsidP="005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2A1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971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</w:tr>
      <w:tr w:rsidR="004C5D2D" w:rsidRPr="002A1F8A" w:rsidTr="00556B44">
        <w:tc>
          <w:tcPr>
            <w:tcW w:w="622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471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A1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68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866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07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06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71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</w:tr>
      <w:tr w:rsidR="004C5D2D" w:rsidRPr="002A1F8A" w:rsidTr="00556B44">
        <w:tc>
          <w:tcPr>
            <w:tcW w:w="622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471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8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D2D" w:rsidRPr="002A1F8A" w:rsidTr="00556B44">
        <w:tc>
          <w:tcPr>
            <w:tcW w:w="622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71" w:type="dxa"/>
            <w:vAlign w:val="center"/>
          </w:tcPr>
          <w:p w:rsidR="004C5D2D" w:rsidRPr="002A1F8A" w:rsidRDefault="004C5D2D" w:rsidP="0055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8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6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7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6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1" w:type="dxa"/>
            <w:vAlign w:val="center"/>
          </w:tcPr>
          <w:p w:rsidR="004C5D2D" w:rsidRPr="002A1F8A" w:rsidRDefault="004C5D2D" w:rsidP="00556B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</w:tbl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1E8" w:rsidRPr="002A1F8A" w:rsidRDefault="00EC21E8" w:rsidP="00EC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/>
          <w:bCs/>
          <w:sz w:val="24"/>
          <w:szCs w:val="24"/>
          <w:lang w:eastAsia="ru-RU"/>
        </w:rPr>
        <w:t>4. Ожидаемые конечные результаты реализации Программы</w:t>
      </w:r>
    </w:p>
    <w:p w:rsidR="00EC21E8" w:rsidRPr="002A1F8A" w:rsidRDefault="00EC21E8" w:rsidP="00EC21E8">
      <w:pPr>
        <w:spacing w:after="0" w:line="240" w:lineRule="auto"/>
        <w:rPr>
          <w:sz w:val="24"/>
          <w:szCs w:val="24"/>
          <w:lang w:eastAsia="ru-RU"/>
        </w:rPr>
      </w:pPr>
    </w:p>
    <w:p w:rsidR="004C5D2D" w:rsidRPr="002A1F8A" w:rsidRDefault="004C5D2D" w:rsidP="00EC2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Cs/>
          <w:sz w:val="24"/>
          <w:szCs w:val="24"/>
          <w:lang w:eastAsia="ru-RU"/>
        </w:rPr>
        <w:t>Выполнение мероприятий Программы обеспечит к 2021 году сохранение и повышение уровня комфортности и чистоты в городском округе город Переславль-Залесский, и будут достигнуты следующие показатели:</w:t>
      </w:r>
    </w:p>
    <w:p w:rsidR="004C5D2D" w:rsidRPr="002A1F8A" w:rsidRDefault="004C5D2D" w:rsidP="00EC2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Cs/>
          <w:sz w:val="24"/>
          <w:szCs w:val="24"/>
          <w:lang w:eastAsia="ru-RU"/>
        </w:rPr>
        <w:t>– площадь мест массового отдыха, находящаяся на содержании – 378,2 тыс.м</w:t>
      </w:r>
      <w:r w:rsidRPr="002A1F8A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2A1F8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C5D2D" w:rsidRPr="002A1F8A" w:rsidRDefault="004C5D2D" w:rsidP="00EC2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Cs/>
          <w:sz w:val="24"/>
          <w:szCs w:val="24"/>
          <w:lang w:eastAsia="ru-RU"/>
        </w:rPr>
        <w:t>– площадь территории содержания объектов озеленения – 498,2 тыс. м</w:t>
      </w:r>
      <w:r w:rsidRPr="002A1F8A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2A1F8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C5D2D" w:rsidRPr="002A1F8A" w:rsidRDefault="004C5D2D" w:rsidP="00EC2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Cs/>
          <w:sz w:val="24"/>
          <w:szCs w:val="24"/>
          <w:lang w:eastAsia="ru-RU"/>
        </w:rPr>
        <w:t>– количество плотин, находящихся на содержании – 2 шт.;</w:t>
      </w:r>
    </w:p>
    <w:p w:rsidR="00CE073A" w:rsidRPr="002A1F8A" w:rsidRDefault="004C5D2D" w:rsidP="00EC2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1F8A">
        <w:rPr>
          <w:rFonts w:ascii="Times New Roman" w:hAnsi="Times New Roman"/>
          <w:bCs/>
          <w:sz w:val="24"/>
          <w:szCs w:val="24"/>
          <w:lang w:eastAsia="ru-RU"/>
        </w:rPr>
        <w:t>– количество отловленных безнадзорных животных – 520 шт.</w:t>
      </w:r>
    </w:p>
    <w:p w:rsidR="005B6A20" w:rsidRPr="002A1F8A" w:rsidRDefault="005B6A20" w:rsidP="00EC2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Методика оценки результативности и эффективности Программы приведена в Приложении 1 к Программе.</w:t>
      </w:r>
    </w:p>
    <w:p w:rsidR="00CE073A" w:rsidRPr="002A1F8A" w:rsidRDefault="00CE073A" w:rsidP="00556B4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073A" w:rsidRPr="002A1F8A" w:rsidRDefault="00CE073A" w:rsidP="00A6722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</w:p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Общий контроль за реализацией Программы осуществляет заместитель Главы Администрации</w:t>
      </w:r>
      <w:r w:rsidR="00A6722E" w:rsidRPr="002A1F8A">
        <w:rPr>
          <w:rFonts w:ascii="Times New Roman" w:hAnsi="Times New Roman"/>
          <w:color w:val="000000"/>
          <w:sz w:val="24"/>
          <w:szCs w:val="24"/>
          <w:lang w:eastAsia="ru-RU"/>
        </w:rPr>
        <w:t>, курирующий вопросы в сфере жилищно-коммунального хозяйства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Денежные средства, выделяемые из областного бюджета и бюджета </w:t>
      </w:r>
      <w:r w:rsidR="004C5D2D"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городского округа 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мероприятий программы, направляются муниципальному казенному учреждению «Многофункциональный центр развития города Переславля-Залесского», которое проводит аукционы в электронной форме на выполнение работ по благоустройству </w:t>
      </w:r>
      <w:r w:rsidR="004C5D2D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Разработчиком и ответственным исполнителем Программы является Муниципальное казённое учреждение «Многофункциональный центр развития города Переславля-Залесского», которое: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осуществляет координацию работы исполнителей Программы и разрешение возникающих проблемных ситуаций по компетенции;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вносит в установленном порядке предложения по уточнению мероприятий Программы с учётом складывающейся в городском округе ситуации в сфере благоустройства;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ежегодно с учетом хода реализации Программы уточняет объемы средств, 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необходимых для финансирования мероприятий в очередном финансовом году;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осуществляет сбор и систематизацию статистической и аналитической информации о реализации мероприятий Программы;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формирует, предоставляет и размещает отчёты о ходе реализации и финансировании Программы в установленном порядке.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Исполнители Программы: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казённое учреждение «Многофункциональный центр развития города Переславля-Залесского», Управление архитектуры и градостроительства </w:t>
      </w:r>
      <w:r w:rsidR="00A6722E"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город</w:t>
      </w:r>
      <w:r w:rsidR="00A6722E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а Переславля-Залесского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Исполнители Программы: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несут ответственность за своевременную и качественную реализацию мероприятий Программы;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осуществляют организацию, координацию и контроль за выполнением проектов и отдельных мероприятий Программы;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осуществляют контроль за целевым использованием средств Программы;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396C61" w:rsidRPr="002A1F8A" w:rsidRDefault="00396C61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– осуществляют своевременную подготовку отчётов о реализации мероприятий Программы.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Программы начинается после утверждения расходов на ее реализацию в бюджете </w:t>
      </w:r>
      <w:r w:rsidR="00396C61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год.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 в порядке, предусмотренном для рассмотрения 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или досрочное прекращение реализации Программы может происходить в случаях:</w:t>
      </w:r>
    </w:p>
    <w:p w:rsidR="00CE073A" w:rsidRPr="002A1F8A" w:rsidRDefault="00A6722E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досрочного выполнения Программы;</w:t>
      </w:r>
    </w:p>
    <w:p w:rsidR="00CE073A" w:rsidRPr="002A1F8A" w:rsidRDefault="00A6722E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изменения социально-экономической политики и пересмотра стратегических перспектив развития </w:t>
      </w:r>
      <w:r w:rsidR="00396C61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E073A" w:rsidRPr="002A1F8A" w:rsidRDefault="00A6722E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CE073A" w:rsidRPr="002A1F8A" w:rsidRDefault="00A6722E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CE073A" w:rsidRPr="002A1F8A" w:rsidRDefault="00A6722E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CE073A" w:rsidRPr="002A1F8A" w:rsidRDefault="00A6722E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E073A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принятия другой Программы, поглощающей полностью или частично первоначальную по целям и задачам.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Проверка целевого использования </w:t>
      </w:r>
      <w:r w:rsidR="00396C61"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 областного бюджета </w:t>
      </w:r>
      <w:r w:rsidR="003E1E08" w:rsidRPr="002A1F8A">
        <w:rPr>
          <w:rFonts w:ascii="Times New Roman" w:hAnsi="Times New Roman"/>
          <w:color w:val="000000"/>
          <w:sz w:val="24"/>
          <w:szCs w:val="24"/>
          <w:lang w:eastAsia="ru-RU"/>
        </w:rPr>
        <w:t>и бюджета городского округа</w:t>
      </w: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выделенных на реализацию мероприятий программы, осуществляется в соответствии с действующим законодательством. </w:t>
      </w:r>
    </w:p>
    <w:p w:rsidR="00CE073A" w:rsidRPr="002A1F8A" w:rsidRDefault="00CE073A" w:rsidP="00A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F8A">
        <w:rPr>
          <w:rFonts w:ascii="Times New Roman" w:hAnsi="Times New Roman"/>
          <w:color w:val="000000"/>
          <w:sz w:val="24"/>
          <w:szCs w:val="24"/>
          <w:lang w:eastAsia="ru-RU"/>
        </w:rPr>
        <w:t>В ходе реализации Программы объемы средств, необходимые для ее финансирования в очередном финансовом году, могут уточняться.</w:t>
      </w:r>
    </w:p>
    <w:p w:rsidR="00CE073A" w:rsidRPr="002A1F8A" w:rsidRDefault="00CE073A" w:rsidP="0055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2A1F8A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3D35" w:rsidRPr="002A1F8A" w:rsidRDefault="00AA3D35" w:rsidP="00AA3D3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D35" w:rsidRPr="002A1F8A" w:rsidRDefault="00AA3D35" w:rsidP="00AA3D35">
      <w:pPr>
        <w:tabs>
          <w:tab w:val="left" w:pos="1110"/>
        </w:tabs>
        <w:rPr>
          <w:sz w:val="24"/>
          <w:szCs w:val="24"/>
          <w:lang w:eastAsia="ru-RU"/>
        </w:rPr>
      </w:pPr>
    </w:p>
    <w:p w:rsidR="00AA3D35" w:rsidRPr="002A1F8A" w:rsidRDefault="00AA3D35" w:rsidP="00AA3D35">
      <w:pPr>
        <w:rPr>
          <w:sz w:val="24"/>
          <w:szCs w:val="24"/>
          <w:lang w:eastAsia="ru-RU"/>
        </w:rPr>
      </w:pPr>
    </w:p>
    <w:p w:rsidR="00CE073A" w:rsidRPr="002A1F8A" w:rsidRDefault="00CE073A" w:rsidP="00AA3D35">
      <w:pPr>
        <w:rPr>
          <w:sz w:val="24"/>
          <w:szCs w:val="24"/>
          <w:lang w:eastAsia="ru-RU"/>
        </w:rPr>
        <w:sectPr w:rsidR="00CE073A" w:rsidRPr="002A1F8A" w:rsidSect="000F6A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073A" w:rsidRPr="002A1F8A" w:rsidRDefault="00A6722E" w:rsidP="00A6722E">
      <w:pPr>
        <w:widowControl w:val="0"/>
        <w:tabs>
          <w:tab w:val="left" w:pos="5028"/>
          <w:tab w:val="center" w:pos="750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F8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CE073A" w:rsidRPr="002A1F8A">
        <w:rPr>
          <w:rFonts w:ascii="Times New Roman" w:hAnsi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A6722E" w:rsidRPr="002A1F8A" w:rsidRDefault="00A6722E" w:rsidP="00A6722E">
      <w:pPr>
        <w:widowControl w:val="0"/>
        <w:tabs>
          <w:tab w:val="left" w:pos="5028"/>
          <w:tab w:val="center" w:pos="750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21"/>
        <w:tblW w:w="1502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368"/>
        <w:gridCol w:w="1503"/>
        <w:gridCol w:w="1417"/>
        <w:gridCol w:w="1418"/>
        <w:gridCol w:w="1381"/>
        <w:gridCol w:w="1701"/>
        <w:gridCol w:w="1417"/>
      </w:tblGrid>
      <w:tr w:rsidR="00F258A2" w:rsidRPr="002A1F8A" w:rsidTr="006E1D3C">
        <w:trPr>
          <w:jc w:val="center"/>
        </w:trPr>
        <w:tc>
          <w:tcPr>
            <w:tcW w:w="846" w:type="dxa"/>
            <w:vMerge w:val="restart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19" w:type="dxa"/>
            <w:gridSpan w:val="4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258A2" w:rsidRPr="002A1F8A" w:rsidTr="006E1D3C">
        <w:trPr>
          <w:jc w:val="center"/>
        </w:trPr>
        <w:tc>
          <w:tcPr>
            <w:tcW w:w="846" w:type="dxa"/>
            <w:vMerge/>
          </w:tcPr>
          <w:p w:rsidR="00A6722E" w:rsidRPr="002A1F8A" w:rsidRDefault="00A6722E" w:rsidP="00A6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722E" w:rsidRPr="002A1F8A" w:rsidRDefault="00A6722E" w:rsidP="00A6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:rsidR="00A6722E" w:rsidRPr="002A1F8A" w:rsidRDefault="00A6722E" w:rsidP="00A6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1" w:type="dxa"/>
            <w:vAlign w:val="center"/>
          </w:tcPr>
          <w:p w:rsidR="00A6722E" w:rsidRPr="002A1F8A" w:rsidRDefault="00A6722E" w:rsidP="00A6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vMerge/>
          </w:tcPr>
          <w:p w:rsidR="00A6722E" w:rsidRPr="002A1F8A" w:rsidRDefault="00A6722E" w:rsidP="00A6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6722E" w:rsidRPr="002A1F8A" w:rsidRDefault="00A6722E" w:rsidP="00A6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2E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A6722E" w:rsidRPr="002A1F8A" w:rsidRDefault="00A6722E" w:rsidP="00A6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="00F258A2" w:rsidRPr="002A1F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58A2" w:rsidRPr="002A1F8A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  <w:r w:rsidRPr="002A1F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258A2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F258A2" w:rsidRPr="002A1F8A" w:rsidRDefault="00F258A2" w:rsidP="00A6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F258A2" w:rsidRPr="002A1F8A" w:rsidTr="006E1D3C">
        <w:trPr>
          <w:jc w:val="center"/>
        </w:trPr>
        <w:tc>
          <w:tcPr>
            <w:tcW w:w="846" w:type="dxa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F258A2" w:rsidRPr="002A1F8A" w:rsidRDefault="00F258A2" w:rsidP="00F2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1368" w:type="dxa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2A1F8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58A2" w:rsidRPr="002A1F8A" w:rsidRDefault="00F258A2" w:rsidP="00F258A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8A2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F258A2" w:rsidRPr="002A1F8A" w:rsidRDefault="00F258A2" w:rsidP="00F258A2">
            <w:pPr>
              <w:spacing w:after="0" w:line="240" w:lineRule="auto"/>
              <w:ind w:right="-1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F258A2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A2" w:rsidRPr="002A1F8A" w:rsidRDefault="00F258A2" w:rsidP="00F2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16 046,535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6 013,650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58A2" w:rsidRPr="002A1F8A" w:rsidRDefault="00F258A2" w:rsidP="00F2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58A2" w:rsidRPr="002A1F8A" w:rsidRDefault="00335AE3" w:rsidP="00F2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  <w:r w:rsidR="00CB2A28"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258A2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368" w:type="dxa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F258A2" w:rsidRPr="002A1F8A" w:rsidRDefault="008F3857" w:rsidP="00F2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15 477,162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5 800,270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4 958,169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8A2" w:rsidRPr="002A1F8A" w:rsidRDefault="00F258A2" w:rsidP="00F2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4 718,723</w:t>
            </w:r>
          </w:p>
        </w:tc>
        <w:tc>
          <w:tcPr>
            <w:tcW w:w="1701" w:type="dxa"/>
            <w:vAlign w:val="center"/>
          </w:tcPr>
          <w:p w:rsidR="00F258A2" w:rsidRPr="002A1F8A" w:rsidRDefault="00F258A2" w:rsidP="00F2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</w:tcPr>
          <w:p w:rsidR="00F258A2" w:rsidRPr="002A1F8A" w:rsidRDefault="00F258A2" w:rsidP="00F2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технических характеристик элементов объектов благоустройства (ремонт и окраска малых архитектурных форм (далее – МАФ), ремонт дорожек, фонтанов, прочее)</w:t>
            </w:r>
          </w:p>
        </w:tc>
        <w:tc>
          <w:tcPr>
            <w:tcW w:w="136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569,373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213,380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182,401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173,592</w:t>
            </w:r>
          </w:p>
        </w:tc>
        <w:tc>
          <w:tcPr>
            <w:tcW w:w="1701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trHeight w:val="5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7 390,695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2 769,760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6D2F" w:rsidRPr="002A1F8A" w:rsidRDefault="00335AE3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игрового оборудования, МАФ, находящихся в муниципальной собственности</w:t>
            </w:r>
          </w:p>
        </w:tc>
        <w:tc>
          <w:tcPr>
            <w:tcW w:w="136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7 390,695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2 769,760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701" w:type="dxa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trHeight w:val="60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5 725,617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2 145,750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1 834,224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1 745,643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6D2F" w:rsidRPr="002A1F8A" w:rsidRDefault="00335AE3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36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2 958,562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1 108,760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947,787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902,015</w:t>
            </w:r>
          </w:p>
        </w:tc>
        <w:tc>
          <w:tcPr>
            <w:tcW w:w="1701" w:type="dxa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36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1 966,549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736,990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629,992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599,567</w:t>
            </w:r>
          </w:p>
        </w:tc>
        <w:tc>
          <w:tcPr>
            <w:tcW w:w="1701" w:type="dxa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36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800,506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256,445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244,061</w:t>
            </w:r>
          </w:p>
        </w:tc>
        <w:tc>
          <w:tcPr>
            <w:tcW w:w="1701" w:type="dxa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1 254,125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401,764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382,361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6D2F" w:rsidRPr="002A1F8A" w:rsidRDefault="00335AE3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D6D2F" w:rsidRPr="002A1F8A" w:rsidTr="006E1D3C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30 416,972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11 399,160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9 744,196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9 273,616</w:t>
            </w:r>
          </w:p>
        </w:tc>
        <w:tc>
          <w:tcPr>
            <w:tcW w:w="1701" w:type="dxa"/>
            <w:shd w:val="clear" w:color="auto" w:fill="FFFFFF" w:themeFill="background1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6D6D2F" w:rsidRPr="002A1F8A" w:rsidTr="006E1D3C">
        <w:trPr>
          <w:jc w:val="center"/>
        </w:trPr>
        <w:tc>
          <w:tcPr>
            <w:tcW w:w="15020" w:type="dxa"/>
            <w:gridSpan w:val="9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6D6D2F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36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2A1F8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8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81" w:type="dxa"/>
            <w:vAlign w:val="center"/>
          </w:tcPr>
          <w:p w:rsidR="006D6D2F" w:rsidRPr="002A1F8A" w:rsidRDefault="006D6D2F" w:rsidP="006D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</w:tcPr>
          <w:p w:rsidR="006D6D2F" w:rsidRPr="002A1F8A" w:rsidRDefault="006D6D2F" w:rsidP="006D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D2F" w:rsidRPr="002A1F8A" w:rsidTr="006E1D3C">
        <w:trPr>
          <w:jc w:val="center"/>
        </w:trPr>
        <w:tc>
          <w:tcPr>
            <w:tcW w:w="15020" w:type="dxa"/>
            <w:gridSpan w:val="9"/>
          </w:tcPr>
          <w:p w:rsidR="006D6D2F" w:rsidRPr="002A1F8A" w:rsidRDefault="006D6D2F" w:rsidP="006D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D521EC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17 801,110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6 671,200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521EC" w:rsidRPr="002A1F8A" w:rsidRDefault="00335AE3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D521EC" w:rsidRPr="002A1F8A" w:rsidTr="006E1D3C">
        <w:trPr>
          <w:trHeight w:val="57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368" w:type="dxa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D521EC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2 561,618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820,624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780,994</w:t>
            </w:r>
          </w:p>
        </w:tc>
        <w:tc>
          <w:tcPr>
            <w:tcW w:w="1701" w:type="dxa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D521EC" w:rsidRPr="002A1F8A" w:rsidRDefault="00D521EC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1EC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368" w:type="dxa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D521EC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10 673,408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3 419,268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3 254,140</w:t>
            </w:r>
          </w:p>
        </w:tc>
        <w:tc>
          <w:tcPr>
            <w:tcW w:w="1701" w:type="dxa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D521EC" w:rsidRPr="002A1F8A" w:rsidRDefault="00D521EC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1EC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368" w:type="dxa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D521EC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2 268,099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726,594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691,505</w:t>
            </w:r>
          </w:p>
        </w:tc>
        <w:tc>
          <w:tcPr>
            <w:tcW w:w="1701" w:type="dxa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D521EC" w:rsidRPr="002A1F8A" w:rsidRDefault="00D521EC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1EC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368" w:type="dxa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D521EC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1 230,644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394,242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375,202</w:t>
            </w:r>
          </w:p>
        </w:tc>
        <w:tc>
          <w:tcPr>
            <w:tcW w:w="1701" w:type="dxa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D521EC" w:rsidRPr="002A1F8A" w:rsidRDefault="00D521EC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368" w:type="dxa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D521EC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1 067,341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341,927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325,414</w:t>
            </w:r>
          </w:p>
        </w:tc>
        <w:tc>
          <w:tcPr>
            <w:tcW w:w="1701" w:type="dxa"/>
          </w:tcPr>
          <w:p w:rsidR="00667A78" w:rsidRPr="002A1F8A" w:rsidRDefault="00667A78" w:rsidP="0066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667A78" w:rsidP="0066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D521EC" w:rsidRPr="002A1F8A" w:rsidRDefault="00D521EC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1EC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368" w:type="dxa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D521EC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1EC" w:rsidRPr="002A1F8A" w:rsidRDefault="00D521EC" w:rsidP="00D52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vAlign w:val="center"/>
          </w:tcPr>
          <w:p w:rsidR="00667A78" w:rsidRPr="002A1F8A" w:rsidRDefault="00667A78" w:rsidP="0066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521EC" w:rsidRPr="002A1F8A" w:rsidRDefault="00667A78" w:rsidP="0066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D521EC" w:rsidRPr="002A1F8A" w:rsidRDefault="00D521EC" w:rsidP="00D5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A78" w:rsidRPr="002A1F8A" w:rsidTr="006E1D3C">
        <w:trPr>
          <w:jc w:val="center"/>
        </w:trPr>
        <w:tc>
          <w:tcPr>
            <w:tcW w:w="4815" w:type="dxa"/>
            <w:gridSpan w:val="2"/>
            <w:vAlign w:val="center"/>
          </w:tcPr>
          <w:p w:rsidR="00667A78" w:rsidRPr="002A1F8A" w:rsidRDefault="00667A78" w:rsidP="0066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368" w:type="dxa"/>
            <w:vAlign w:val="center"/>
          </w:tcPr>
          <w:p w:rsidR="00667A78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667A78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17 801,110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A78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6 671,200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A78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A78" w:rsidRPr="002A1F8A" w:rsidRDefault="00667A78" w:rsidP="0066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701" w:type="dxa"/>
          </w:tcPr>
          <w:p w:rsidR="00667A78" w:rsidRPr="002A1F8A" w:rsidRDefault="00667A78" w:rsidP="0066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667A78" w:rsidRPr="002A1F8A" w:rsidRDefault="00667A78" w:rsidP="0066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667A78" w:rsidRPr="002A1F8A" w:rsidRDefault="00667A78" w:rsidP="0066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59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151159" w:rsidRPr="002A1F8A" w:rsidRDefault="00151159" w:rsidP="0066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151159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151159" w:rsidRPr="002A1F8A" w:rsidRDefault="00151159" w:rsidP="0066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51159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159" w:rsidRPr="002A1F8A" w:rsidRDefault="00151159" w:rsidP="0015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368" w:type="dxa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151159" w:rsidRPr="002A1F8A" w:rsidRDefault="00151159" w:rsidP="0015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1159" w:rsidRPr="002A1F8A" w:rsidRDefault="00151159" w:rsidP="0015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59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151159" w:rsidRPr="002A1F8A" w:rsidRDefault="00151159" w:rsidP="0015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A2923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A2923" w:rsidRPr="002A1F8A" w:rsidRDefault="002A2923" w:rsidP="002A29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A2923" w:rsidRPr="002A1F8A" w:rsidRDefault="002A2923" w:rsidP="002A2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2923" w:rsidRPr="002A1F8A" w:rsidRDefault="00511AC3" w:rsidP="002A2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2A2923" w:rsidRPr="002A1F8A" w:rsidTr="006E1D3C">
        <w:trPr>
          <w:jc w:val="center"/>
        </w:trPr>
        <w:tc>
          <w:tcPr>
            <w:tcW w:w="4815" w:type="dxa"/>
            <w:gridSpan w:val="2"/>
            <w:vAlign w:val="center"/>
          </w:tcPr>
          <w:p w:rsidR="002A2923" w:rsidRPr="002A1F8A" w:rsidRDefault="002A2923" w:rsidP="002A2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368" w:type="dxa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2A2923" w:rsidRPr="002A1F8A" w:rsidRDefault="002A2923" w:rsidP="002A2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923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2A2923" w:rsidRPr="002A1F8A" w:rsidTr="006E1D3C">
        <w:trPr>
          <w:jc w:val="center"/>
        </w:trPr>
        <w:tc>
          <w:tcPr>
            <w:tcW w:w="15020" w:type="dxa"/>
            <w:gridSpan w:val="9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2A2923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2923" w:rsidRPr="002A1F8A" w:rsidRDefault="002A2923" w:rsidP="002A29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368" w:type="dxa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A2923" w:rsidRPr="002A1F8A" w:rsidRDefault="002A2923" w:rsidP="002A29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2923" w:rsidRPr="002A1F8A" w:rsidRDefault="002A2923" w:rsidP="002A2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923" w:rsidRPr="002A1F8A" w:rsidTr="006E1D3C">
        <w:trPr>
          <w:jc w:val="center"/>
        </w:trPr>
        <w:tc>
          <w:tcPr>
            <w:tcW w:w="150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A2923" w:rsidRPr="002A1F8A" w:rsidRDefault="002A2923" w:rsidP="002A29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F23CD" w:rsidRPr="002A1F8A" w:rsidTr="006E1D3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23CD" w:rsidRPr="002A1F8A" w:rsidRDefault="00CF23CD" w:rsidP="00CF23C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1 414,227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3CD" w:rsidRPr="002A1F8A" w:rsidRDefault="00511AC3" w:rsidP="00CF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F23CD" w:rsidRPr="002A1F8A" w:rsidTr="006E1D3C">
        <w:trPr>
          <w:jc w:val="center"/>
        </w:trPr>
        <w:tc>
          <w:tcPr>
            <w:tcW w:w="4815" w:type="dxa"/>
            <w:gridSpan w:val="2"/>
            <w:vAlign w:val="center"/>
          </w:tcPr>
          <w:p w:rsidR="00CF23CD" w:rsidRPr="002A1F8A" w:rsidRDefault="00CF23CD" w:rsidP="00CF2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368" w:type="dxa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1 414,227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701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3CD" w:rsidRPr="002A1F8A" w:rsidTr="006E1D3C">
        <w:trPr>
          <w:jc w:val="center"/>
        </w:trPr>
        <w:tc>
          <w:tcPr>
            <w:tcW w:w="4815" w:type="dxa"/>
            <w:gridSpan w:val="2"/>
            <w:vAlign w:val="center"/>
          </w:tcPr>
          <w:p w:rsidR="00CF23CD" w:rsidRPr="002A1F8A" w:rsidRDefault="00CF23CD" w:rsidP="00CF2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CF23CD" w:rsidRPr="002A1F8A" w:rsidRDefault="00EC5732" w:rsidP="00CF23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51 079,028</w:t>
            </w:r>
          </w:p>
        </w:tc>
        <w:tc>
          <w:tcPr>
            <w:tcW w:w="1417" w:type="dxa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19 040,920</w:t>
            </w:r>
          </w:p>
        </w:tc>
        <w:tc>
          <w:tcPr>
            <w:tcW w:w="1418" w:type="dxa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16 402,984</w:t>
            </w:r>
          </w:p>
        </w:tc>
        <w:tc>
          <w:tcPr>
            <w:tcW w:w="1381" w:type="dxa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15 635,124</w:t>
            </w:r>
          </w:p>
        </w:tc>
        <w:tc>
          <w:tcPr>
            <w:tcW w:w="1701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3CD" w:rsidRPr="002A1F8A" w:rsidTr="006E1D3C">
        <w:trPr>
          <w:jc w:val="center"/>
        </w:trPr>
        <w:tc>
          <w:tcPr>
            <w:tcW w:w="4815" w:type="dxa"/>
            <w:gridSpan w:val="2"/>
            <w:vAlign w:val="center"/>
          </w:tcPr>
          <w:p w:rsidR="00CF23CD" w:rsidRPr="002A1F8A" w:rsidRDefault="00CF23CD" w:rsidP="00CF2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vAlign w:val="center"/>
          </w:tcPr>
          <w:p w:rsidR="00CF23CD" w:rsidRPr="002A1F8A" w:rsidRDefault="00A619A1" w:rsidP="00CF23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49 632,</w:t>
            </w:r>
            <w:r w:rsidR="00EC5732"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vAlign w:val="center"/>
          </w:tcPr>
          <w:p w:rsidR="00CF23CD" w:rsidRPr="002A1F8A" w:rsidRDefault="00A619A1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18 600,360</w:t>
            </w:r>
          </w:p>
        </w:tc>
        <w:tc>
          <w:tcPr>
            <w:tcW w:w="1418" w:type="dxa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15 899,904</w:t>
            </w:r>
          </w:p>
        </w:tc>
        <w:tc>
          <w:tcPr>
            <w:tcW w:w="1381" w:type="dxa"/>
            <w:vAlign w:val="center"/>
          </w:tcPr>
          <w:p w:rsidR="00CF23CD" w:rsidRPr="002A1F8A" w:rsidRDefault="00EC5732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15 132,044</w:t>
            </w:r>
          </w:p>
        </w:tc>
        <w:tc>
          <w:tcPr>
            <w:tcW w:w="1701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7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3CD" w:rsidRPr="002A1F8A" w:rsidTr="006E1D3C">
        <w:trPr>
          <w:jc w:val="center"/>
        </w:trPr>
        <w:tc>
          <w:tcPr>
            <w:tcW w:w="4815" w:type="dxa"/>
            <w:gridSpan w:val="2"/>
            <w:vAlign w:val="center"/>
          </w:tcPr>
          <w:p w:rsidR="00CF23CD" w:rsidRPr="002A1F8A" w:rsidRDefault="00CF23CD" w:rsidP="00CF2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CD" w:rsidRPr="002A1F8A" w:rsidRDefault="00CF23CD" w:rsidP="00CF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701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CF23CD" w:rsidRPr="002A1F8A" w:rsidRDefault="00CF23CD" w:rsidP="00CF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073A" w:rsidRPr="002A1F8A" w:rsidRDefault="00F50372" w:rsidP="002A1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A1F8A">
        <w:rPr>
          <w:rFonts w:ascii="Times New Roman" w:hAnsi="Times New Roman"/>
          <w:sz w:val="24"/>
          <w:szCs w:val="24"/>
          <w:lang w:eastAsia="ru-RU"/>
        </w:rPr>
        <w:t>*</w:t>
      </w:r>
      <w:r w:rsidR="00CB2A28" w:rsidRPr="002A1F8A">
        <w:rPr>
          <w:rFonts w:ascii="Times New Roman" w:hAnsi="Times New Roman"/>
          <w:sz w:val="24"/>
          <w:szCs w:val="24"/>
          <w:lang w:eastAsia="ru-RU"/>
        </w:rPr>
        <w:t>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AA3D35" w:rsidRPr="002A1F8A" w:rsidRDefault="00AA3D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A3D35" w:rsidRPr="002A1F8A" w:rsidSect="002A1F8A"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F8A">
        <w:rPr>
          <w:rFonts w:ascii="Times New Roman" w:hAnsi="Times New Roman"/>
          <w:sz w:val="24"/>
          <w:szCs w:val="24"/>
        </w:rPr>
        <w:lastRenderedPageBreak/>
        <w:t>Приложение 1 к Программе</w:t>
      </w:r>
    </w:p>
    <w:p w:rsidR="00C3495C" w:rsidRPr="002A1F8A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результативности и эффективности Программы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R</m:t>
        </m:r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) рассчитывается по формуле: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R</m:t>
          </m:r>
          <m:r>
            <w:rPr>
              <w:rFonts w:ascii="Cambria Math" w:eastAsia="Times New Roman" w:hAnsi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eastAsia="ru-RU"/>
            </w:rPr>
            <m:t>×</m:t>
          </m:r>
          <m:r>
            <w:rPr>
              <w:rFonts w:ascii="Cambria Math" w:eastAsia="Times New Roman" w:hAnsi="Times New Roman"/>
              <w:sz w:val="24"/>
              <w:szCs w:val="24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i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 w:eastAsia="ru-RU"/>
                    </w:rPr>
                    <m:t xml:space="preserve"> 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  <m:t>план</m:t>
                  </m:r>
                </m:sub>
              </m:sSub>
            </m:den>
          </m:f>
        </m:oMath>
      </m:oMathPara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6E1D3C" w:rsidRPr="002A1F8A" w:rsidRDefault="006E1D3C" w:rsidP="006E1D3C">
      <w:pPr>
        <w:spacing w:after="0" w:line="240" w:lineRule="auto"/>
        <w:ind w:firstLine="10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365AD2" wp14:editId="6A470134">
            <wp:extent cx="104775" cy="161925"/>
            <wp:effectExtent l="0" t="0" r="9525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– весовой коэффициент i-</w:t>
      </w:r>
      <w:proofErr w:type="spellStart"/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>го</w:t>
      </w:r>
      <w:proofErr w:type="spellEnd"/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показателя;</w:t>
      </w:r>
    </w:p>
    <w:p w:rsidR="006E1D3C" w:rsidRPr="002A1F8A" w:rsidRDefault="006E1D3C" w:rsidP="006E1D3C">
      <w:pPr>
        <w:spacing w:after="0" w:line="240" w:lineRule="auto"/>
        <w:ind w:firstLine="10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061CB4" wp14:editId="2288060D">
            <wp:extent cx="333375" cy="18097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– фактическое значение i-</w:t>
      </w:r>
      <w:proofErr w:type="spellStart"/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>го</w:t>
      </w:r>
      <w:proofErr w:type="spellEnd"/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показателя;</w:t>
      </w:r>
    </w:p>
    <w:p w:rsidR="006E1D3C" w:rsidRPr="002A1F8A" w:rsidRDefault="006E1D3C" w:rsidP="006E1D3C">
      <w:pPr>
        <w:spacing w:after="0" w:line="240" w:lineRule="auto"/>
        <w:ind w:firstLine="10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5CE056" wp14:editId="21172540">
            <wp:extent cx="333375" cy="16192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– плановое значение i-</w:t>
      </w:r>
      <w:proofErr w:type="spellStart"/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>го</w:t>
      </w:r>
      <w:proofErr w:type="spellEnd"/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показателя</w:t>
      </w:r>
      <w:r w:rsidRPr="002A1F8A">
        <w:rPr>
          <w:rFonts w:ascii="Times New Roman" w:eastAsia="Arial" w:hAnsi="Times New Roman"/>
          <w:color w:val="212121"/>
          <w:sz w:val="24"/>
          <w:szCs w:val="24"/>
          <w:lang w:eastAsia="ru-RU"/>
        </w:rPr>
        <w:t>.</w:t>
      </w:r>
    </w:p>
    <w:p w:rsidR="006E1D3C" w:rsidRPr="002A1F8A" w:rsidRDefault="006E1D3C" w:rsidP="006E1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1.</w:t>
      </w:r>
    </w:p>
    <w:p w:rsidR="006E1D3C" w:rsidRPr="002A1F8A" w:rsidRDefault="006E1D3C" w:rsidP="006E1D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6E1D3C" w:rsidRPr="002A1F8A" w:rsidRDefault="006E1D3C" w:rsidP="006E1D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95C" w:rsidRPr="002A1F8A" w:rsidRDefault="006E1D3C" w:rsidP="006E1D3C">
      <w:pPr>
        <w:ind w:firstLine="28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Информация об индикаторах (показателях) Программы и их весовых коэффициентах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5812"/>
        <w:gridCol w:w="3260"/>
      </w:tblGrid>
      <w:tr w:rsidR="006E1D3C" w:rsidRPr="002A1F8A" w:rsidTr="006E1D3C">
        <w:trPr>
          <w:jc w:val="center"/>
        </w:trPr>
        <w:tc>
          <w:tcPr>
            <w:tcW w:w="720" w:type="dxa"/>
            <w:vAlign w:val="center"/>
          </w:tcPr>
          <w:p w:rsidR="006E1D3C" w:rsidRPr="002A1F8A" w:rsidRDefault="006E1D3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D3C" w:rsidRPr="002A1F8A" w:rsidRDefault="006E1D3C" w:rsidP="006E1D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260" w:type="dxa"/>
            <w:shd w:val="clear" w:color="auto" w:fill="auto"/>
          </w:tcPr>
          <w:p w:rsidR="006E1D3C" w:rsidRPr="002A1F8A" w:rsidRDefault="006E1D3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Значение весового</w:t>
            </w:r>
          </w:p>
          <w:p w:rsidR="006E1D3C" w:rsidRPr="002A1F8A" w:rsidRDefault="006E1D3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коэффициента</w:t>
            </w:r>
          </w:p>
          <w:p w:rsidR="006E1D3C" w:rsidRPr="002A1F8A" w:rsidRDefault="006E1D3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2A1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CD235" wp14:editId="7118F971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F8A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C3495C" w:rsidRPr="002A1F8A" w:rsidTr="003136BE">
        <w:trPr>
          <w:trHeight w:val="597"/>
          <w:jc w:val="center"/>
        </w:trPr>
        <w:tc>
          <w:tcPr>
            <w:tcW w:w="720" w:type="dxa"/>
            <w:vAlign w:val="center"/>
          </w:tcPr>
          <w:p w:rsidR="00C3495C" w:rsidRPr="002A1F8A" w:rsidRDefault="00C3495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C3495C" w:rsidRPr="002A1F8A" w:rsidRDefault="00C3495C" w:rsidP="006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3260" w:type="dxa"/>
            <w:vAlign w:val="center"/>
          </w:tcPr>
          <w:p w:rsidR="00C3495C" w:rsidRPr="002A1F8A" w:rsidRDefault="00C3495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0,</w:t>
            </w:r>
            <w:r w:rsidR="00A47F70" w:rsidRPr="002A1F8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3495C" w:rsidRPr="002A1F8A" w:rsidTr="003136BE">
        <w:trPr>
          <w:jc w:val="center"/>
        </w:trPr>
        <w:tc>
          <w:tcPr>
            <w:tcW w:w="720" w:type="dxa"/>
            <w:vAlign w:val="center"/>
          </w:tcPr>
          <w:p w:rsidR="00C3495C" w:rsidRPr="002A1F8A" w:rsidRDefault="00C3495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3495C" w:rsidRPr="002A1F8A" w:rsidRDefault="00C3495C" w:rsidP="006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3260" w:type="dxa"/>
            <w:vAlign w:val="center"/>
          </w:tcPr>
          <w:p w:rsidR="00C3495C" w:rsidRPr="002A1F8A" w:rsidRDefault="00C3495C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0,</w:t>
            </w:r>
            <w:r w:rsidR="0059027F" w:rsidRPr="002A1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1523" w:rsidRPr="002A1F8A" w:rsidTr="003136BE">
        <w:trPr>
          <w:jc w:val="center"/>
        </w:trPr>
        <w:tc>
          <w:tcPr>
            <w:tcW w:w="720" w:type="dxa"/>
            <w:vAlign w:val="center"/>
          </w:tcPr>
          <w:p w:rsidR="00D91523" w:rsidRPr="002A1F8A" w:rsidRDefault="00D91523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D91523" w:rsidRPr="002A1F8A" w:rsidRDefault="00D91523" w:rsidP="006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3260" w:type="dxa"/>
            <w:vAlign w:val="center"/>
          </w:tcPr>
          <w:p w:rsidR="00D91523" w:rsidRPr="002A1F8A" w:rsidRDefault="00D91523" w:rsidP="006E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0,</w:t>
            </w:r>
            <w:r w:rsidR="0059027F" w:rsidRPr="002A1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523" w:rsidRPr="002A1F8A" w:rsidTr="003136BE">
        <w:trPr>
          <w:jc w:val="center"/>
        </w:trPr>
        <w:tc>
          <w:tcPr>
            <w:tcW w:w="720" w:type="dxa"/>
            <w:vAlign w:val="center"/>
          </w:tcPr>
          <w:p w:rsidR="00D91523" w:rsidRPr="002A1F8A" w:rsidRDefault="00D91523" w:rsidP="006E1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D91523" w:rsidRPr="002A1F8A" w:rsidRDefault="00D91523" w:rsidP="006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3260" w:type="dxa"/>
            <w:vAlign w:val="center"/>
          </w:tcPr>
          <w:p w:rsidR="00D91523" w:rsidRPr="002A1F8A" w:rsidRDefault="00D91523" w:rsidP="006E1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F8A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A1F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3495C" w:rsidRPr="002A1F8A" w:rsidTr="003136BE">
        <w:trPr>
          <w:jc w:val="center"/>
        </w:trPr>
        <w:tc>
          <w:tcPr>
            <w:tcW w:w="6532" w:type="dxa"/>
            <w:gridSpan w:val="2"/>
            <w:vAlign w:val="center"/>
          </w:tcPr>
          <w:p w:rsidR="00C3495C" w:rsidRPr="002A1F8A" w:rsidRDefault="006E1D3C" w:rsidP="006E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C3495C" w:rsidRPr="002A1F8A" w:rsidRDefault="006E1D3C" w:rsidP="006E1D3C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D3C" w:rsidRPr="002A1F8A" w:rsidRDefault="006E1D3C" w:rsidP="006E1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E</m:t>
        </m:r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) рассчитывается по следующей формуле:</w:t>
      </w:r>
    </w:p>
    <w:p w:rsidR="006E1D3C" w:rsidRPr="002A1F8A" w:rsidRDefault="006E1D3C" w:rsidP="006E1D3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план</m:t>
                </m:r>
              </m:sub>
            </m:sSub>
          </m:den>
        </m:f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val="en-US" w:eastAsia="ru-RU"/>
          </w:rPr>
          <m:t>E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план</m:t>
                </m:r>
              </m:sub>
            </m:sSub>
          </m:den>
        </m:f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t>, где</w:t>
      </w:r>
    </w:p>
    <w:p w:rsidR="006E1D3C" w:rsidRPr="002A1F8A" w:rsidRDefault="006E1D3C" w:rsidP="006E1D3C">
      <w:pPr>
        <w:spacing w:after="0" w:line="348" w:lineRule="auto"/>
        <w:ind w:firstLine="100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E1D3C" w:rsidRPr="002A1F8A" w:rsidRDefault="006E1D3C" w:rsidP="006E1D3C">
      <w:pPr>
        <w:spacing w:after="0" w:line="240" w:lineRule="auto"/>
        <w:ind w:firstLine="10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265B1C" wp14:editId="68823323">
            <wp:extent cx="304800" cy="180975"/>
            <wp:effectExtent l="0" t="0" r="0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– фактическая сумма финансирования;</w:t>
      </w:r>
    </w:p>
    <w:p w:rsidR="006E1D3C" w:rsidRPr="002A1F8A" w:rsidRDefault="006E1D3C" w:rsidP="006E1D3C">
      <w:pPr>
        <w:spacing w:after="0" w:line="240" w:lineRule="auto"/>
        <w:ind w:firstLine="1000"/>
        <w:jc w:val="both"/>
        <w:rPr>
          <w:rFonts w:ascii="Times New Roman" w:eastAsia="Arial" w:hAnsi="Times New Roman"/>
          <w:color w:val="212121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F0AA1E" wp14:editId="5CBB2A05">
            <wp:extent cx="295275" cy="16192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F8A">
        <w:rPr>
          <w:rFonts w:ascii="Times New Roman" w:eastAsia="Arial" w:hAnsi="Times New Roman"/>
          <w:color w:val="212121"/>
          <w:sz w:val="24"/>
          <w:szCs w:val="24"/>
          <w:highlight w:val="white"/>
          <w:lang w:eastAsia="ru-RU"/>
        </w:rPr>
        <w:t xml:space="preserve"> – плановая сумма финансирования.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Q</m:t>
        </m:r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) определяется по формуле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Q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E</m:t>
            </m:r>
          </m:den>
        </m:f>
        <m:r>
          <w:rPr>
            <w:rFonts w:ascii="Cambria Math" w:eastAsia="Times New Roman" w:hAnsi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100%</m:t>
        </m:r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R</m:t>
        </m:r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оценка результативности;</w:t>
      </w:r>
    </w:p>
    <w:p w:rsidR="006E1D3C" w:rsidRPr="002A1F8A" w:rsidRDefault="006E1D3C" w:rsidP="006E1D3C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E</m:t>
        </m:r>
      </m:oMath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оценка эффективности.</w:t>
      </w:r>
    </w:p>
    <w:p w:rsidR="00CE073A" w:rsidRPr="00912230" w:rsidRDefault="00A61893" w:rsidP="00A61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F8A">
        <w:rPr>
          <w:rFonts w:ascii="Times New Roman" w:eastAsia="Times New Roman" w:hAnsi="Times New Roman"/>
          <w:sz w:val="24"/>
          <w:szCs w:val="24"/>
          <w:lang w:eastAsia="ru-RU"/>
        </w:rPr>
        <w:t>При значении Q≥95% результативность и эффективность Программы признается высокой, при 85% ≤Q&lt;95%  – средней, при Q&lt; 85%</w:t>
      </w:r>
      <w:r w:rsidRPr="00A61893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низкой.</w:t>
      </w:r>
    </w:p>
    <w:sectPr w:rsidR="00CE073A" w:rsidRPr="00912230" w:rsidSect="006E1D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15" w:rsidRDefault="00F93515" w:rsidP="00AA3D35">
      <w:pPr>
        <w:spacing w:after="0" w:line="240" w:lineRule="auto"/>
      </w:pPr>
      <w:r>
        <w:separator/>
      </w:r>
    </w:p>
  </w:endnote>
  <w:endnote w:type="continuationSeparator" w:id="0">
    <w:p w:rsidR="00F93515" w:rsidRDefault="00F93515" w:rsidP="00A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15" w:rsidRDefault="00F93515" w:rsidP="00AA3D35">
      <w:pPr>
        <w:spacing w:after="0" w:line="240" w:lineRule="auto"/>
      </w:pPr>
      <w:r>
        <w:separator/>
      </w:r>
    </w:p>
  </w:footnote>
  <w:footnote w:type="continuationSeparator" w:id="0">
    <w:p w:rsidR="00F93515" w:rsidRDefault="00F93515" w:rsidP="00AA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6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7906F1"/>
    <w:multiLevelType w:val="hybridMultilevel"/>
    <w:tmpl w:val="D76A8334"/>
    <w:lvl w:ilvl="0" w:tplc="C71AE2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E"/>
    <w:rsid w:val="00024678"/>
    <w:rsid w:val="0006273A"/>
    <w:rsid w:val="0009224E"/>
    <w:rsid w:val="000B12E3"/>
    <w:rsid w:val="000B7A17"/>
    <w:rsid w:val="000C1E35"/>
    <w:rsid w:val="000C4338"/>
    <w:rsid w:val="000D1EDF"/>
    <w:rsid w:val="000D6217"/>
    <w:rsid w:val="000E7DEB"/>
    <w:rsid w:val="000F6AA7"/>
    <w:rsid w:val="00122502"/>
    <w:rsid w:val="001238D1"/>
    <w:rsid w:val="00136871"/>
    <w:rsid w:val="00151159"/>
    <w:rsid w:val="001605AE"/>
    <w:rsid w:val="00161A46"/>
    <w:rsid w:val="0016233A"/>
    <w:rsid w:val="001928E4"/>
    <w:rsid w:val="00195ACB"/>
    <w:rsid w:val="001B7993"/>
    <w:rsid w:val="001C5ABC"/>
    <w:rsid w:val="001C7F93"/>
    <w:rsid w:val="001E4BB5"/>
    <w:rsid w:val="00201B2E"/>
    <w:rsid w:val="00204922"/>
    <w:rsid w:val="002118E7"/>
    <w:rsid w:val="00212817"/>
    <w:rsid w:val="002554C3"/>
    <w:rsid w:val="00265374"/>
    <w:rsid w:val="00272FF4"/>
    <w:rsid w:val="00281558"/>
    <w:rsid w:val="00282DAD"/>
    <w:rsid w:val="002A1F8A"/>
    <w:rsid w:val="002A2923"/>
    <w:rsid w:val="002A4A96"/>
    <w:rsid w:val="00311854"/>
    <w:rsid w:val="0031233D"/>
    <w:rsid w:val="003136BE"/>
    <w:rsid w:val="0031553B"/>
    <w:rsid w:val="003357BE"/>
    <w:rsid w:val="00335AE3"/>
    <w:rsid w:val="00335EE0"/>
    <w:rsid w:val="0035030B"/>
    <w:rsid w:val="00361BFB"/>
    <w:rsid w:val="0038316A"/>
    <w:rsid w:val="00384B20"/>
    <w:rsid w:val="003877BE"/>
    <w:rsid w:val="00396C61"/>
    <w:rsid w:val="00397356"/>
    <w:rsid w:val="003A0520"/>
    <w:rsid w:val="003B0C07"/>
    <w:rsid w:val="003C44E8"/>
    <w:rsid w:val="003E1E08"/>
    <w:rsid w:val="003E2FA8"/>
    <w:rsid w:val="00403B39"/>
    <w:rsid w:val="004219F7"/>
    <w:rsid w:val="00424683"/>
    <w:rsid w:val="004352A2"/>
    <w:rsid w:val="004361D5"/>
    <w:rsid w:val="00437215"/>
    <w:rsid w:val="004510A7"/>
    <w:rsid w:val="004613FE"/>
    <w:rsid w:val="00470D64"/>
    <w:rsid w:val="004714AC"/>
    <w:rsid w:val="0047673B"/>
    <w:rsid w:val="004824DE"/>
    <w:rsid w:val="00482FAE"/>
    <w:rsid w:val="004B0C38"/>
    <w:rsid w:val="004B7CB8"/>
    <w:rsid w:val="004C5D2D"/>
    <w:rsid w:val="004D2954"/>
    <w:rsid w:val="004E0B41"/>
    <w:rsid w:val="004F1D12"/>
    <w:rsid w:val="004F4FD0"/>
    <w:rsid w:val="00504A0D"/>
    <w:rsid w:val="0050540F"/>
    <w:rsid w:val="0050671D"/>
    <w:rsid w:val="00511AC3"/>
    <w:rsid w:val="00520ED5"/>
    <w:rsid w:val="00535521"/>
    <w:rsid w:val="00556B44"/>
    <w:rsid w:val="005622E0"/>
    <w:rsid w:val="005627D2"/>
    <w:rsid w:val="00566F12"/>
    <w:rsid w:val="005757C0"/>
    <w:rsid w:val="0059027F"/>
    <w:rsid w:val="005A52C1"/>
    <w:rsid w:val="005A72D8"/>
    <w:rsid w:val="005B4E61"/>
    <w:rsid w:val="005B6A20"/>
    <w:rsid w:val="005D51C7"/>
    <w:rsid w:val="005E677D"/>
    <w:rsid w:val="005F0FDB"/>
    <w:rsid w:val="005F1EFC"/>
    <w:rsid w:val="00610255"/>
    <w:rsid w:val="00617196"/>
    <w:rsid w:val="006179F0"/>
    <w:rsid w:val="0063629D"/>
    <w:rsid w:val="006407FF"/>
    <w:rsid w:val="00667A78"/>
    <w:rsid w:val="00674422"/>
    <w:rsid w:val="0068396F"/>
    <w:rsid w:val="00697BE9"/>
    <w:rsid w:val="006D581E"/>
    <w:rsid w:val="006D6D2F"/>
    <w:rsid w:val="006E1D3C"/>
    <w:rsid w:val="006E5A48"/>
    <w:rsid w:val="00716C35"/>
    <w:rsid w:val="00764F2C"/>
    <w:rsid w:val="007F121E"/>
    <w:rsid w:val="007F1AB9"/>
    <w:rsid w:val="0080440D"/>
    <w:rsid w:val="008059EB"/>
    <w:rsid w:val="0082475C"/>
    <w:rsid w:val="00824A04"/>
    <w:rsid w:val="008260FB"/>
    <w:rsid w:val="00832475"/>
    <w:rsid w:val="00842ACB"/>
    <w:rsid w:val="00860F82"/>
    <w:rsid w:val="00862A3E"/>
    <w:rsid w:val="00897729"/>
    <w:rsid w:val="008C7C0B"/>
    <w:rsid w:val="008D4C0D"/>
    <w:rsid w:val="008E40E5"/>
    <w:rsid w:val="008E6323"/>
    <w:rsid w:val="008F0AD1"/>
    <w:rsid w:val="008F3857"/>
    <w:rsid w:val="00912230"/>
    <w:rsid w:val="009266C5"/>
    <w:rsid w:val="00936FC6"/>
    <w:rsid w:val="00943D82"/>
    <w:rsid w:val="0096051F"/>
    <w:rsid w:val="0098125A"/>
    <w:rsid w:val="00996A58"/>
    <w:rsid w:val="009A03A3"/>
    <w:rsid w:val="009A2A8D"/>
    <w:rsid w:val="009B011B"/>
    <w:rsid w:val="009B37EE"/>
    <w:rsid w:val="009B53BF"/>
    <w:rsid w:val="009C2922"/>
    <w:rsid w:val="009F743F"/>
    <w:rsid w:val="00A01F06"/>
    <w:rsid w:val="00A118AE"/>
    <w:rsid w:val="00A14544"/>
    <w:rsid w:val="00A47F70"/>
    <w:rsid w:val="00A541E5"/>
    <w:rsid w:val="00A61893"/>
    <w:rsid w:val="00A619A1"/>
    <w:rsid w:val="00A64B65"/>
    <w:rsid w:val="00A6722E"/>
    <w:rsid w:val="00A704D9"/>
    <w:rsid w:val="00A97193"/>
    <w:rsid w:val="00AA3D35"/>
    <w:rsid w:val="00AB06C9"/>
    <w:rsid w:val="00AC3093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4014F"/>
    <w:rsid w:val="00B51F64"/>
    <w:rsid w:val="00B92838"/>
    <w:rsid w:val="00BA1CE2"/>
    <w:rsid w:val="00BA60DC"/>
    <w:rsid w:val="00BB55FE"/>
    <w:rsid w:val="00BF2FC8"/>
    <w:rsid w:val="00C04377"/>
    <w:rsid w:val="00C31803"/>
    <w:rsid w:val="00C3397D"/>
    <w:rsid w:val="00C3495C"/>
    <w:rsid w:val="00C719E8"/>
    <w:rsid w:val="00C916D6"/>
    <w:rsid w:val="00C953B1"/>
    <w:rsid w:val="00CA22DD"/>
    <w:rsid w:val="00CA411A"/>
    <w:rsid w:val="00CB2A28"/>
    <w:rsid w:val="00CC45C8"/>
    <w:rsid w:val="00CC643F"/>
    <w:rsid w:val="00CD091F"/>
    <w:rsid w:val="00CD3D2B"/>
    <w:rsid w:val="00CE073A"/>
    <w:rsid w:val="00CE4705"/>
    <w:rsid w:val="00CF23CD"/>
    <w:rsid w:val="00D4175F"/>
    <w:rsid w:val="00D521EC"/>
    <w:rsid w:val="00D71A61"/>
    <w:rsid w:val="00D91523"/>
    <w:rsid w:val="00DA19AD"/>
    <w:rsid w:val="00DB216E"/>
    <w:rsid w:val="00DB4585"/>
    <w:rsid w:val="00DC1060"/>
    <w:rsid w:val="00DC26CD"/>
    <w:rsid w:val="00DC36FC"/>
    <w:rsid w:val="00DC7E57"/>
    <w:rsid w:val="00DD091C"/>
    <w:rsid w:val="00DE0781"/>
    <w:rsid w:val="00E06A65"/>
    <w:rsid w:val="00E100AB"/>
    <w:rsid w:val="00E64FB2"/>
    <w:rsid w:val="00EA3ED0"/>
    <w:rsid w:val="00EB5D11"/>
    <w:rsid w:val="00EC21E8"/>
    <w:rsid w:val="00EC351B"/>
    <w:rsid w:val="00EC5732"/>
    <w:rsid w:val="00EE4941"/>
    <w:rsid w:val="00EF1503"/>
    <w:rsid w:val="00F00F22"/>
    <w:rsid w:val="00F01151"/>
    <w:rsid w:val="00F102D5"/>
    <w:rsid w:val="00F22BEC"/>
    <w:rsid w:val="00F23E87"/>
    <w:rsid w:val="00F25510"/>
    <w:rsid w:val="00F258A2"/>
    <w:rsid w:val="00F50372"/>
    <w:rsid w:val="00F75C50"/>
    <w:rsid w:val="00F76E14"/>
    <w:rsid w:val="00F93515"/>
    <w:rsid w:val="00FB3D17"/>
    <w:rsid w:val="00FC1AE3"/>
    <w:rsid w:val="00FC4AEF"/>
    <w:rsid w:val="00FD5AEF"/>
    <w:rsid w:val="00FE7D84"/>
    <w:rsid w:val="00FF112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91223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12230"/>
    <w:rPr>
      <w:spacing w:val="20"/>
      <w:sz w:val="24"/>
      <w:lang w:val="ru-RU" w:eastAsia="ru-RU"/>
    </w:rPr>
  </w:style>
  <w:style w:type="character" w:customStyle="1" w:styleId="BodyTextIndent2Char">
    <w:name w:val="Body Text Indent 2 Char"/>
    <w:uiPriority w:val="99"/>
    <w:semiHidden/>
    <w:rsid w:val="0039068E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D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D35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4C5D2D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4C5D2D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4"/>
    <w:uiPriority w:val="59"/>
    <w:rsid w:val="00A6722E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91223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12230"/>
    <w:rPr>
      <w:spacing w:val="20"/>
      <w:sz w:val="24"/>
      <w:lang w:val="ru-RU" w:eastAsia="ru-RU"/>
    </w:rPr>
  </w:style>
  <w:style w:type="character" w:customStyle="1" w:styleId="BodyTextIndent2Char">
    <w:name w:val="Body Text Indent 2 Char"/>
    <w:uiPriority w:val="99"/>
    <w:semiHidden/>
    <w:rsid w:val="0039068E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D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D35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4C5D2D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4C5D2D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4"/>
    <w:uiPriority w:val="59"/>
    <w:rsid w:val="00A6722E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4</cp:revision>
  <cp:lastPrinted>2018-12-26T07:07:00Z</cp:lastPrinted>
  <dcterms:created xsi:type="dcterms:W3CDTF">2018-12-17T13:14:00Z</dcterms:created>
  <dcterms:modified xsi:type="dcterms:W3CDTF">2018-12-26T07:09:00Z</dcterms:modified>
</cp:coreProperties>
</file>